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4AF" w:rsidRDefault="00D714AF" w:rsidP="00D714AF">
      <w:pPr>
        <w:suppressAutoHyphens/>
        <w:spacing w:after="0" w:line="240" w:lineRule="auto"/>
        <w:rPr>
          <w:rFonts w:ascii="Arial" w:eastAsia="Times New Roman" w:hAnsi="Arial" w:cs="Arial"/>
          <w:sz w:val="20"/>
          <w:szCs w:val="20"/>
          <w:lang w:eastAsia="ar-SA"/>
        </w:rPr>
      </w:pPr>
    </w:p>
    <w:p w:rsidR="0055204F" w:rsidRDefault="0055204F" w:rsidP="00D714AF">
      <w:pPr>
        <w:suppressAutoHyphens/>
        <w:spacing w:after="0" w:line="240" w:lineRule="auto"/>
        <w:rPr>
          <w:rFonts w:ascii="Arial" w:eastAsia="Times New Roman" w:hAnsi="Arial" w:cs="Arial"/>
          <w:sz w:val="20"/>
          <w:szCs w:val="20"/>
          <w:lang w:eastAsia="ar-SA"/>
        </w:rPr>
      </w:pPr>
    </w:p>
    <w:p w:rsidR="0055204F" w:rsidRDefault="0055204F" w:rsidP="00D714AF">
      <w:pPr>
        <w:suppressAutoHyphens/>
        <w:spacing w:after="0" w:line="240" w:lineRule="auto"/>
        <w:rPr>
          <w:rFonts w:ascii="Arial" w:eastAsia="Times New Roman" w:hAnsi="Arial" w:cs="Arial"/>
          <w:sz w:val="20"/>
          <w:szCs w:val="20"/>
          <w:lang w:eastAsia="ar-SA"/>
        </w:rPr>
      </w:pPr>
    </w:p>
    <w:p w:rsidR="0055204F" w:rsidRPr="00D714AF" w:rsidRDefault="0055204F" w:rsidP="00D714AF">
      <w:pPr>
        <w:suppressAutoHyphens/>
        <w:spacing w:after="0" w:line="240" w:lineRule="auto"/>
        <w:rPr>
          <w:rFonts w:ascii="Arial" w:eastAsia="Times New Roman" w:hAnsi="Arial" w:cs="Arial"/>
          <w:sz w:val="20"/>
          <w:szCs w:val="20"/>
          <w:lang w:eastAsia="ar-SA"/>
        </w:rPr>
      </w:pP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p>
    <w:p w:rsidR="00D714AF" w:rsidRPr="00D714AF" w:rsidRDefault="00D714AF" w:rsidP="00D714AF">
      <w:pPr>
        <w:suppressAutoHyphens/>
        <w:spacing w:before="280" w:after="0" w:line="240" w:lineRule="auto"/>
        <w:rPr>
          <w:rFonts w:ascii="Arial Unicode MS" w:eastAsia="Arial Unicode MS" w:hAnsi="Arial Unicode MS" w:cs="Arial Unicode MS"/>
          <w:sz w:val="20"/>
          <w:szCs w:val="20"/>
          <w:lang w:eastAsia="ar-SA"/>
        </w:rPr>
      </w:pPr>
    </w:p>
    <w:p w:rsidR="00D714AF" w:rsidRPr="00D714AF" w:rsidRDefault="00D714AF" w:rsidP="00D714AF">
      <w:pPr>
        <w:suppressAutoHyphens/>
        <w:spacing w:after="0" w:line="240" w:lineRule="auto"/>
        <w:jc w:val="center"/>
        <w:rPr>
          <w:rFonts w:ascii="Arial Unicode MS" w:eastAsia="Arial Unicode MS" w:hAnsi="Arial Unicode MS" w:cs="Arial Unicode MS"/>
          <w:sz w:val="28"/>
          <w:szCs w:val="28"/>
          <w:lang w:eastAsia="ar-SA"/>
        </w:rPr>
      </w:pPr>
      <w:r w:rsidRPr="00D714AF">
        <w:rPr>
          <w:rFonts w:ascii="Arial Unicode MS" w:eastAsia="Arial Unicode MS" w:hAnsi="Arial Unicode MS" w:cs="Arial Unicode MS"/>
          <w:sz w:val="28"/>
          <w:szCs w:val="28"/>
          <w:lang w:eastAsia="ar-SA"/>
        </w:rPr>
        <w:t>SPECYFIKACJE TECHNICZNE</w:t>
      </w:r>
    </w:p>
    <w:p w:rsidR="00D714AF" w:rsidRPr="00D714AF" w:rsidRDefault="00D714AF" w:rsidP="00D714AF">
      <w:pPr>
        <w:suppressAutoHyphens/>
        <w:spacing w:after="0" w:line="240" w:lineRule="auto"/>
        <w:jc w:val="center"/>
        <w:rPr>
          <w:rFonts w:ascii="Arial Unicode MS" w:eastAsia="Arial Unicode MS" w:hAnsi="Arial Unicode MS" w:cs="Arial Unicode MS"/>
          <w:sz w:val="28"/>
          <w:szCs w:val="28"/>
          <w:lang w:eastAsia="ar-SA"/>
        </w:rPr>
      </w:pPr>
      <w:r w:rsidRPr="00D714AF">
        <w:rPr>
          <w:rFonts w:ascii="Arial Unicode MS" w:eastAsia="Arial Unicode MS" w:hAnsi="Arial Unicode MS" w:cs="Arial Unicode MS"/>
          <w:sz w:val="28"/>
          <w:szCs w:val="28"/>
          <w:lang w:eastAsia="ar-SA"/>
        </w:rPr>
        <w:t>WYKONANIA I ODBIORU ROBÓT BUDOWLANYCH</w:t>
      </w:r>
    </w:p>
    <w:p w:rsidR="00D714AF" w:rsidRPr="00D714AF" w:rsidRDefault="00D714AF" w:rsidP="00D714AF">
      <w:pPr>
        <w:suppressAutoHyphens/>
        <w:spacing w:after="0" w:line="240" w:lineRule="auto"/>
        <w:jc w:val="center"/>
        <w:rPr>
          <w:rFonts w:ascii="Arial Unicode MS" w:eastAsia="Arial Unicode MS" w:hAnsi="Arial Unicode MS" w:cs="Arial Unicode MS"/>
          <w:sz w:val="28"/>
          <w:szCs w:val="28"/>
          <w:lang w:eastAsia="ar-SA"/>
        </w:rPr>
      </w:pPr>
      <w:r>
        <w:rPr>
          <w:rFonts w:ascii="Arial Unicode MS" w:eastAsia="Arial Unicode MS" w:hAnsi="Arial Unicode MS" w:cs="Arial Unicode MS"/>
          <w:sz w:val="28"/>
          <w:szCs w:val="28"/>
          <w:lang w:eastAsia="ar-SA"/>
        </w:rPr>
        <w:t>REMONTU</w:t>
      </w:r>
      <w:r w:rsidRPr="00D714AF">
        <w:rPr>
          <w:rFonts w:ascii="Arial Unicode MS" w:eastAsia="Arial Unicode MS" w:hAnsi="Arial Unicode MS" w:cs="Arial Unicode MS"/>
          <w:sz w:val="28"/>
          <w:szCs w:val="28"/>
          <w:lang w:eastAsia="ar-SA"/>
        </w:rPr>
        <w:t xml:space="preserve"> BUDYNKU   </w:t>
      </w:r>
      <w:r>
        <w:rPr>
          <w:rFonts w:ascii="Arial Unicode MS" w:eastAsia="Arial Unicode MS" w:hAnsi="Arial Unicode MS" w:cs="Arial Unicode MS"/>
          <w:sz w:val="28"/>
          <w:szCs w:val="28"/>
          <w:lang w:eastAsia="ar-SA"/>
        </w:rPr>
        <w:t>ADMINISTRACYJNO-DYDAKTYCZNEGO</w:t>
      </w:r>
    </w:p>
    <w:p w:rsidR="00D714AF" w:rsidRPr="00D714AF" w:rsidRDefault="00D714AF" w:rsidP="00D714AF">
      <w:pPr>
        <w:suppressAutoHyphens/>
        <w:spacing w:after="0" w:line="240" w:lineRule="auto"/>
        <w:jc w:val="center"/>
        <w:rPr>
          <w:rFonts w:ascii="Arial Unicode MS" w:eastAsia="Arial Unicode MS" w:hAnsi="Arial Unicode MS" w:cs="Arial Unicode MS"/>
          <w:sz w:val="28"/>
          <w:szCs w:val="28"/>
          <w:lang w:eastAsia="ar-SA"/>
        </w:rPr>
      </w:pPr>
    </w:p>
    <w:p w:rsidR="00D714AF" w:rsidRPr="00D714AF" w:rsidRDefault="00D714AF" w:rsidP="00D714AF">
      <w:pPr>
        <w:suppressAutoHyphens/>
        <w:spacing w:before="280" w:after="0" w:line="240" w:lineRule="auto"/>
        <w:rPr>
          <w:rFonts w:ascii="Arial Unicode MS" w:eastAsia="Arial Unicode MS" w:hAnsi="Arial Unicode MS" w:cs="Arial Unicode MS"/>
          <w:color w:val="000000"/>
          <w:sz w:val="20"/>
          <w:szCs w:val="20"/>
          <w:lang w:eastAsia="ar-SA"/>
        </w:rPr>
      </w:pP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p>
    <w:p w:rsidR="0027403A" w:rsidRDefault="00D714AF" w:rsidP="00D714AF">
      <w:pPr>
        <w:suppressAutoHyphens/>
        <w:spacing w:before="280" w:after="0" w:line="240" w:lineRule="auto"/>
        <w:rPr>
          <w:rFonts w:ascii="Arial" w:eastAsia="Times New Roman" w:hAnsi="Arial" w:cs="Arial"/>
          <w:b/>
          <w:color w:val="000000"/>
          <w:sz w:val="20"/>
          <w:szCs w:val="20"/>
          <w:lang w:eastAsia="ar-SA"/>
        </w:rPr>
      </w:pPr>
      <w:r w:rsidRPr="00D714AF">
        <w:rPr>
          <w:rFonts w:ascii="Arial" w:eastAsia="Times New Roman" w:hAnsi="Arial" w:cs="Arial"/>
          <w:b/>
          <w:color w:val="000000"/>
          <w:sz w:val="20"/>
          <w:szCs w:val="20"/>
          <w:lang w:eastAsia="ar-SA"/>
        </w:rPr>
        <w:t xml:space="preserve">                       INWESTOR:                         </w:t>
      </w:r>
      <w:r>
        <w:rPr>
          <w:rFonts w:ascii="Arial" w:eastAsia="Times New Roman" w:hAnsi="Arial" w:cs="Arial"/>
          <w:b/>
          <w:color w:val="000000"/>
          <w:sz w:val="20"/>
          <w:szCs w:val="20"/>
          <w:lang w:eastAsia="ar-SA"/>
        </w:rPr>
        <w:t>PAŃSTWOWA SZKOŁA WYŻSZA W BIAŁEJ</w:t>
      </w:r>
    </w:p>
    <w:p w:rsidR="00D714AF" w:rsidRPr="00D714AF" w:rsidRDefault="0027403A" w:rsidP="00D714AF">
      <w:pPr>
        <w:suppressAutoHyphens/>
        <w:spacing w:before="280" w:after="0" w:line="240" w:lineRule="auto"/>
        <w:rPr>
          <w:rFonts w:ascii="Arial" w:eastAsia="Times New Roman" w:hAnsi="Arial" w:cs="Arial"/>
          <w:b/>
          <w:sz w:val="20"/>
          <w:szCs w:val="20"/>
          <w:lang w:eastAsia="ar-SA"/>
        </w:rPr>
      </w:pPr>
      <w:r>
        <w:rPr>
          <w:rFonts w:ascii="Arial" w:eastAsia="Times New Roman" w:hAnsi="Arial" w:cs="Arial"/>
          <w:b/>
          <w:color w:val="000000"/>
          <w:sz w:val="20"/>
          <w:szCs w:val="20"/>
          <w:lang w:eastAsia="ar-SA"/>
        </w:rPr>
        <w:t xml:space="preserve">                                                                   </w:t>
      </w:r>
      <w:r w:rsidR="00D714AF">
        <w:rPr>
          <w:rFonts w:ascii="Arial" w:eastAsia="Times New Roman" w:hAnsi="Arial" w:cs="Arial"/>
          <w:b/>
          <w:color w:val="000000"/>
          <w:sz w:val="20"/>
          <w:szCs w:val="20"/>
          <w:lang w:eastAsia="ar-SA"/>
        </w:rPr>
        <w:t xml:space="preserve"> </w:t>
      </w:r>
      <w:r>
        <w:rPr>
          <w:rFonts w:ascii="Arial" w:eastAsia="Times New Roman" w:hAnsi="Arial" w:cs="Arial"/>
          <w:b/>
          <w:color w:val="000000"/>
          <w:sz w:val="20"/>
          <w:szCs w:val="20"/>
          <w:lang w:eastAsia="ar-SA"/>
        </w:rPr>
        <w:t xml:space="preserve">  </w:t>
      </w:r>
      <w:r w:rsidR="00D714AF">
        <w:rPr>
          <w:rFonts w:ascii="Arial" w:eastAsia="Times New Roman" w:hAnsi="Arial" w:cs="Arial"/>
          <w:b/>
          <w:color w:val="000000"/>
          <w:sz w:val="20"/>
          <w:szCs w:val="20"/>
          <w:lang w:eastAsia="ar-SA"/>
        </w:rPr>
        <w:t>PODLASKIEJ</w:t>
      </w:r>
    </w:p>
    <w:p w:rsidR="00D714AF" w:rsidRPr="00D714AF" w:rsidRDefault="00D714AF" w:rsidP="00D714AF">
      <w:pPr>
        <w:suppressAutoHyphens/>
        <w:spacing w:before="280" w:after="0" w:line="240" w:lineRule="auto"/>
        <w:rPr>
          <w:rFonts w:ascii="Arial" w:eastAsia="Times New Roman" w:hAnsi="Arial" w:cs="Arial"/>
          <w:b/>
          <w:color w:val="000000"/>
          <w:sz w:val="20"/>
          <w:szCs w:val="20"/>
          <w:lang w:eastAsia="ar-SA"/>
        </w:rPr>
      </w:pPr>
      <w:r w:rsidRPr="00D714AF">
        <w:rPr>
          <w:rFonts w:ascii="Arial" w:eastAsia="Times New Roman" w:hAnsi="Arial" w:cs="Arial"/>
          <w:b/>
          <w:color w:val="000000"/>
          <w:sz w:val="20"/>
          <w:szCs w:val="20"/>
          <w:lang w:eastAsia="ar-SA"/>
        </w:rPr>
        <w:t xml:space="preserve">                       OBIEKT:                               BUDYNEK </w:t>
      </w:r>
      <w:r w:rsidRPr="006143D7">
        <w:rPr>
          <w:rFonts w:ascii="Arial" w:eastAsia="Times New Roman" w:hAnsi="Arial" w:cs="Arial"/>
          <w:b/>
          <w:color w:val="000000"/>
          <w:sz w:val="20"/>
          <w:szCs w:val="20"/>
          <w:lang w:eastAsia="ar-SA"/>
        </w:rPr>
        <w:t xml:space="preserve">ADMINISTRACYJNO </w:t>
      </w:r>
      <w:r w:rsidR="006143D7">
        <w:rPr>
          <w:rFonts w:ascii="Arial" w:eastAsia="Times New Roman" w:hAnsi="Arial" w:cs="Arial"/>
          <w:b/>
          <w:color w:val="000000"/>
          <w:sz w:val="20"/>
          <w:szCs w:val="20"/>
          <w:lang w:eastAsia="ar-SA"/>
        </w:rPr>
        <w:t>- DYDAKTYCZNY</w:t>
      </w:r>
    </w:p>
    <w:p w:rsidR="00D714AF" w:rsidRPr="00D714AF" w:rsidRDefault="00D714AF" w:rsidP="00D714AF">
      <w:pPr>
        <w:suppressAutoHyphens/>
        <w:spacing w:before="280" w:after="0" w:line="240" w:lineRule="auto"/>
        <w:rPr>
          <w:rFonts w:ascii="Arial" w:eastAsia="Times New Roman" w:hAnsi="Arial" w:cs="Arial"/>
          <w:b/>
          <w:sz w:val="20"/>
          <w:szCs w:val="20"/>
          <w:lang w:eastAsia="ar-SA"/>
        </w:rPr>
      </w:pPr>
    </w:p>
    <w:p w:rsidR="00D714AF" w:rsidRPr="00D714AF" w:rsidRDefault="00D714AF" w:rsidP="00D714AF">
      <w:pPr>
        <w:suppressAutoHyphens/>
        <w:spacing w:before="280" w:after="0" w:line="240" w:lineRule="auto"/>
        <w:rPr>
          <w:rFonts w:ascii="Arial" w:eastAsia="Times New Roman" w:hAnsi="Arial" w:cs="Arial"/>
          <w:b/>
          <w:sz w:val="20"/>
          <w:szCs w:val="20"/>
          <w:lang w:eastAsia="ar-SA"/>
        </w:rPr>
      </w:pPr>
      <w:r w:rsidRPr="00D714AF">
        <w:rPr>
          <w:rFonts w:ascii="Arial" w:eastAsia="Times New Roman" w:hAnsi="Arial" w:cs="Arial"/>
          <w:b/>
          <w:color w:val="000000"/>
          <w:sz w:val="20"/>
          <w:szCs w:val="20"/>
          <w:lang w:eastAsia="ar-SA"/>
        </w:rPr>
        <w:t xml:space="preserve">                       LOKALIZACJA:                     </w:t>
      </w:r>
      <w:r w:rsidR="006143D7">
        <w:rPr>
          <w:rFonts w:ascii="Arial" w:eastAsia="Times New Roman" w:hAnsi="Arial" w:cs="Arial"/>
          <w:b/>
          <w:color w:val="000000"/>
          <w:sz w:val="20"/>
          <w:szCs w:val="20"/>
          <w:lang w:eastAsia="ar-SA"/>
        </w:rPr>
        <w:t>Biała Podlaska UL. Sidorska 95/97</w:t>
      </w:r>
    </w:p>
    <w:p w:rsidR="00D714AF" w:rsidRPr="00D714AF" w:rsidRDefault="00D714AF" w:rsidP="00D714AF">
      <w:pPr>
        <w:suppressAutoHyphens/>
        <w:spacing w:before="280" w:after="0" w:line="240" w:lineRule="auto"/>
        <w:rPr>
          <w:rFonts w:ascii="Arial" w:eastAsia="Times New Roman" w:hAnsi="Arial" w:cs="Arial"/>
          <w:b/>
          <w:color w:val="000000"/>
          <w:sz w:val="20"/>
          <w:szCs w:val="20"/>
          <w:lang w:eastAsia="ar-SA"/>
        </w:rPr>
      </w:pPr>
      <w:r w:rsidRPr="00D714AF">
        <w:rPr>
          <w:rFonts w:ascii="Arial" w:eastAsia="Times New Roman" w:hAnsi="Arial" w:cs="Arial"/>
          <w:b/>
          <w:color w:val="000000"/>
          <w:sz w:val="20"/>
          <w:szCs w:val="20"/>
          <w:lang w:eastAsia="ar-SA"/>
        </w:rPr>
        <w:t xml:space="preserve">                      RODZAJ ROBÓT:                 ROBOTY BUDOWLANE, </w:t>
      </w:r>
    </w:p>
    <w:p w:rsidR="00D714AF" w:rsidRPr="00D714AF" w:rsidRDefault="00D714AF" w:rsidP="006143D7">
      <w:pPr>
        <w:suppressAutoHyphens/>
        <w:spacing w:before="280" w:after="0" w:line="240" w:lineRule="auto"/>
        <w:rPr>
          <w:rFonts w:ascii="Arial" w:eastAsia="Times New Roman" w:hAnsi="Arial" w:cs="Arial"/>
          <w:b/>
          <w:bCs/>
          <w:color w:val="FF3366"/>
          <w:sz w:val="20"/>
          <w:szCs w:val="20"/>
          <w:lang w:eastAsia="ar-SA"/>
        </w:rPr>
      </w:pPr>
      <w:r w:rsidRPr="00D714AF">
        <w:rPr>
          <w:rFonts w:ascii="Arial" w:eastAsia="Times New Roman" w:hAnsi="Arial" w:cs="Arial"/>
          <w:b/>
          <w:sz w:val="20"/>
          <w:szCs w:val="20"/>
          <w:lang w:eastAsia="ar-SA"/>
        </w:rPr>
        <w:t xml:space="preserve">                      DATA OPRACOWANIA:  </w:t>
      </w:r>
      <w:r w:rsidR="007358BD">
        <w:rPr>
          <w:rFonts w:ascii="Arial" w:eastAsia="Times New Roman" w:hAnsi="Arial" w:cs="Arial"/>
          <w:b/>
          <w:sz w:val="20"/>
          <w:szCs w:val="20"/>
          <w:lang w:eastAsia="ar-SA"/>
        </w:rPr>
        <w:t>sierpień 2017</w:t>
      </w:r>
    </w:p>
    <w:p w:rsidR="00D714AF" w:rsidRPr="00D714AF" w:rsidRDefault="00D714AF" w:rsidP="00D714AF">
      <w:pPr>
        <w:suppressAutoHyphens/>
        <w:spacing w:before="280" w:after="0" w:line="240" w:lineRule="auto"/>
        <w:jc w:val="center"/>
        <w:rPr>
          <w:rFonts w:ascii="Arial" w:eastAsia="Times New Roman" w:hAnsi="Arial" w:cs="Arial"/>
          <w:b/>
          <w:bCs/>
          <w:color w:val="FF3366"/>
          <w:sz w:val="20"/>
          <w:szCs w:val="20"/>
          <w:lang w:eastAsia="ar-SA"/>
        </w:rPr>
      </w:pPr>
    </w:p>
    <w:p w:rsidR="00D714AF" w:rsidRPr="00D714AF" w:rsidRDefault="00D714AF" w:rsidP="00D714AF">
      <w:pPr>
        <w:suppressAutoHyphens/>
        <w:spacing w:before="280" w:after="0" w:line="240" w:lineRule="auto"/>
        <w:jc w:val="center"/>
        <w:rPr>
          <w:rFonts w:ascii="Arial" w:eastAsia="Times New Roman" w:hAnsi="Arial" w:cs="Arial"/>
          <w:bCs/>
          <w:sz w:val="20"/>
          <w:szCs w:val="20"/>
          <w:lang w:eastAsia="ar-SA"/>
        </w:rPr>
      </w:pPr>
    </w:p>
    <w:p w:rsidR="00D714AF" w:rsidRPr="00D714AF" w:rsidRDefault="00D714AF" w:rsidP="00D714AF">
      <w:pPr>
        <w:suppressAutoHyphens/>
        <w:spacing w:before="280" w:after="0" w:line="240" w:lineRule="auto"/>
        <w:jc w:val="center"/>
        <w:rPr>
          <w:rFonts w:ascii="Arial" w:eastAsia="Times New Roman" w:hAnsi="Arial" w:cs="Arial"/>
          <w:bCs/>
          <w:sz w:val="20"/>
          <w:szCs w:val="20"/>
          <w:lang w:eastAsia="ar-SA"/>
        </w:rPr>
      </w:pPr>
    </w:p>
    <w:p w:rsidR="00D714AF" w:rsidRPr="00D714AF" w:rsidRDefault="00D714AF" w:rsidP="00D714AF">
      <w:pPr>
        <w:suppressAutoHyphens/>
        <w:spacing w:before="280" w:after="0" w:line="240" w:lineRule="auto"/>
        <w:jc w:val="center"/>
        <w:rPr>
          <w:rFonts w:ascii="Arial" w:eastAsia="Times New Roman" w:hAnsi="Arial" w:cs="Arial"/>
          <w:bCs/>
          <w:sz w:val="20"/>
          <w:szCs w:val="20"/>
          <w:lang w:eastAsia="ar-SA"/>
        </w:rPr>
      </w:pPr>
    </w:p>
    <w:p w:rsidR="00D714AF" w:rsidRPr="00D714AF" w:rsidRDefault="00D714AF" w:rsidP="00D714AF">
      <w:pPr>
        <w:suppressAutoHyphens/>
        <w:spacing w:before="280" w:after="0" w:line="240" w:lineRule="auto"/>
        <w:jc w:val="center"/>
        <w:rPr>
          <w:rFonts w:ascii="Arial" w:eastAsia="Times New Roman" w:hAnsi="Arial" w:cs="Arial"/>
          <w:bCs/>
          <w:sz w:val="20"/>
          <w:szCs w:val="20"/>
          <w:lang w:eastAsia="ar-SA"/>
        </w:rPr>
      </w:pPr>
    </w:p>
    <w:p w:rsidR="00D714AF" w:rsidRPr="00D714AF" w:rsidRDefault="00D714AF" w:rsidP="00D714AF">
      <w:pPr>
        <w:suppressAutoHyphens/>
        <w:spacing w:before="280" w:after="0" w:line="240" w:lineRule="auto"/>
        <w:jc w:val="center"/>
        <w:rPr>
          <w:rFonts w:ascii="Arial" w:eastAsia="Times New Roman" w:hAnsi="Arial" w:cs="Arial"/>
          <w:bCs/>
          <w:sz w:val="20"/>
          <w:szCs w:val="20"/>
          <w:lang w:eastAsia="ar-SA"/>
        </w:rPr>
      </w:pPr>
    </w:p>
    <w:p w:rsidR="00D714AF" w:rsidRPr="00D714AF" w:rsidRDefault="00D714AF" w:rsidP="0027403A">
      <w:pPr>
        <w:suppressAutoHyphens/>
        <w:spacing w:before="280" w:after="0" w:line="240" w:lineRule="auto"/>
        <w:rPr>
          <w:rFonts w:ascii="Arial" w:eastAsia="Times New Roman" w:hAnsi="Arial" w:cs="Arial"/>
          <w:bCs/>
          <w:sz w:val="20"/>
          <w:szCs w:val="20"/>
          <w:lang w:eastAsia="ar-SA"/>
        </w:rPr>
      </w:pPr>
    </w:p>
    <w:p w:rsidR="00D714AF" w:rsidRPr="00D714AF" w:rsidRDefault="00D714AF" w:rsidP="006326D6">
      <w:pPr>
        <w:suppressAutoHyphens/>
        <w:spacing w:before="280" w:after="0" w:line="240" w:lineRule="auto"/>
        <w:jc w:val="center"/>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SPIS TREŚCI</w:t>
      </w:r>
    </w:p>
    <w:p w:rsidR="00D714AF" w:rsidRPr="00D714AF" w:rsidRDefault="00D714AF" w:rsidP="00D714AF">
      <w:pPr>
        <w:suppressAutoHyphens/>
        <w:spacing w:before="280" w:after="0" w:line="240" w:lineRule="auto"/>
        <w:rPr>
          <w:rFonts w:ascii="Arial" w:eastAsia="Times New Roman" w:hAnsi="Arial" w:cs="Arial"/>
          <w:bCs/>
          <w:sz w:val="20"/>
          <w:szCs w:val="20"/>
          <w:lang w:eastAsia="ar-SA"/>
        </w:rPr>
      </w:pPr>
      <w:r w:rsidRPr="00D714AF">
        <w:rPr>
          <w:rFonts w:ascii="Arial" w:eastAsia="Times New Roman" w:hAnsi="Arial" w:cs="Arial"/>
          <w:bCs/>
          <w:sz w:val="20"/>
          <w:szCs w:val="20"/>
          <w:lang w:eastAsia="ar-SA"/>
        </w:rPr>
        <w:t>Niniejsze opracowanie zawiera następujące specyfikacje techniczne</w:t>
      </w:r>
      <w:r w:rsidRPr="00D714AF">
        <w:rPr>
          <w:rFonts w:ascii="Arial" w:eastAsia="Times New Roman" w:hAnsi="Arial" w:cs="Arial"/>
          <w:bCs/>
          <w:color w:val="FF3366"/>
          <w:sz w:val="20"/>
          <w:szCs w:val="20"/>
          <w:lang w:eastAsia="ar-SA"/>
        </w:rPr>
        <w:t xml:space="preserve"> </w:t>
      </w:r>
      <w:r w:rsidRPr="00D714AF">
        <w:rPr>
          <w:rFonts w:ascii="Arial" w:eastAsia="Times New Roman" w:hAnsi="Arial" w:cs="Arial"/>
          <w:bCs/>
          <w:sz w:val="20"/>
          <w:szCs w:val="20"/>
          <w:lang w:eastAsia="ar-SA"/>
        </w:rPr>
        <w:t>wykonanie i odbioru robót:</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Cs/>
          <w:sz w:val="20"/>
          <w:szCs w:val="20"/>
          <w:lang w:eastAsia="ar-SA"/>
        </w:rPr>
        <w:t xml:space="preserve">. </w:t>
      </w:r>
      <w:r w:rsidRPr="00D714AF">
        <w:rPr>
          <w:rFonts w:ascii="Arial" w:eastAsia="Times New Roman" w:hAnsi="Arial" w:cs="Arial"/>
          <w:b/>
          <w:bCs/>
          <w:sz w:val="20"/>
          <w:szCs w:val="20"/>
          <w:lang w:eastAsia="ar-SA"/>
        </w:rPr>
        <w:t xml:space="preserve">Cześć A </w:t>
      </w:r>
    </w:p>
    <w:p w:rsidR="00D714AF" w:rsidRPr="00D714AF" w:rsidRDefault="00D714AF" w:rsidP="00D714AF">
      <w:pPr>
        <w:suppressAutoHyphens/>
        <w:spacing w:before="280" w:after="0" w:line="240" w:lineRule="auto"/>
        <w:rPr>
          <w:rFonts w:ascii="Arial" w:eastAsia="Times New Roman" w:hAnsi="Arial" w:cs="Arial"/>
          <w:bCs/>
          <w:sz w:val="20"/>
          <w:szCs w:val="20"/>
          <w:lang w:eastAsia="ar-SA"/>
        </w:rPr>
      </w:pPr>
      <w:r w:rsidRPr="00D714AF">
        <w:rPr>
          <w:rFonts w:ascii="Arial" w:eastAsia="Times New Roman" w:hAnsi="Arial" w:cs="Arial"/>
          <w:bCs/>
          <w:sz w:val="20"/>
          <w:szCs w:val="20"/>
          <w:lang w:eastAsia="ar-SA"/>
        </w:rPr>
        <w:t>1. Wymagania ogólne...........................................................................str.3</w:t>
      </w:r>
    </w:p>
    <w:p w:rsidR="00D714AF" w:rsidRPr="00D714AF" w:rsidRDefault="00D714AF" w:rsidP="00D714AF">
      <w:pPr>
        <w:suppressAutoHyphens/>
        <w:spacing w:before="280" w:after="0" w:line="240" w:lineRule="auto"/>
        <w:rPr>
          <w:rFonts w:ascii="Arial" w:eastAsia="Times New Roman" w:hAnsi="Arial" w:cs="Arial"/>
          <w:bCs/>
          <w:sz w:val="20"/>
          <w:szCs w:val="20"/>
          <w:lang w:eastAsia="ar-SA"/>
        </w:rPr>
      </w:pPr>
      <w:r w:rsidRPr="00D714AF">
        <w:rPr>
          <w:rFonts w:ascii="Arial" w:eastAsia="Times New Roman" w:hAnsi="Arial" w:cs="Arial"/>
          <w:b/>
          <w:bCs/>
          <w:sz w:val="20"/>
          <w:szCs w:val="20"/>
          <w:lang w:eastAsia="ar-SA"/>
        </w:rPr>
        <w:t xml:space="preserve">  Część B</w:t>
      </w:r>
      <w:r w:rsidRPr="00D714AF">
        <w:rPr>
          <w:rFonts w:ascii="Arial" w:eastAsia="Times New Roman" w:hAnsi="Arial" w:cs="Arial"/>
          <w:bCs/>
          <w:sz w:val="20"/>
          <w:szCs w:val="20"/>
          <w:lang w:eastAsia="ar-SA"/>
        </w:rPr>
        <w:t xml:space="preserve"> – specyfikacje szczegółowe</w:t>
      </w:r>
    </w:p>
    <w:p w:rsidR="00D714AF" w:rsidRPr="00D714AF" w:rsidRDefault="00D714AF" w:rsidP="00D714AF">
      <w:pPr>
        <w:suppressAutoHyphens/>
        <w:spacing w:before="280" w:after="0" w:line="240" w:lineRule="auto"/>
        <w:rPr>
          <w:rFonts w:ascii="Arial" w:eastAsia="Times New Roman" w:hAnsi="Arial" w:cs="Arial"/>
          <w:bCs/>
          <w:sz w:val="20"/>
          <w:szCs w:val="20"/>
          <w:lang w:eastAsia="ar-SA"/>
        </w:rPr>
      </w:pPr>
      <w:r w:rsidRPr="00D714AF">
        <w:rPr>
          <w:rFonts w:ascii="Arial" w:eastAsia="Times New Roman" w:hAnsi="Arial" w:cs="Arial"/>
          <w:bCs/>
          <w:sz w:val="20"/>
          <w:szCs w:val="20"/>
          <w:lang w:eastAsia="ar-SA"/>
        </w:rPr>
        <w:t>2. SST-B-01 – Roboty rozbiórkowe......................................................str.16</w:t>
      </w:r>
    </w:p>
    <w:p w:rsidR="00D714AF" w:rsidRPr="00D714AF" w:rsidRDefault="00D714AF" w:rsidP="00D714AF">
      <w:pPr>
        <w:suppressAutoHyphens/>
        <w:spacing w:before="280" w:after="0" w:line="240" w:lineRule="auto"/>
        <w:rPr>
          <w:rFonts w:ascii="Arial" w:eastAsia="Times New Roman" w:hAnsi="Arial" w:cs="Arial"/>
          <w:bCs/>
          <w:sz w:val="20"/>
          <w:szCs w:val="20"/>
          <w:lang w:eastAsia="ar-SA"/>
        </w:rPr>
      </w:pPr>
      <w:r w:rsidRPr="00D714AF">
        <w:rPr>
          <w:rFonts w:ascii="Arial" w:eastAsia="Times New Roman" w:hAnsi="Arial" w:cs="Arial"/>
          <w:bCs/>
          <w:sz w:val="20"/>
          <w:szCs w:val="20"/>
          <w:lang w:eastAsia="ar-SA"/>
        </w:rPr>
        <w:t>3. SST-B-02 – Roboty murowe............................................................str.19</w:t>
      </w:r>
    </w:p>
    <w:p w:rsidR="00D714AF" w:rsidRPr="00D714AF" w:rsidRDefault="007358BD" w:rsidP="00D714AF">
      <w:pPr>
        <w:suppressAutoHyphens/>
        <w:spacing w:before="280" w:after="0" w:line="240" w:lineRule="auto"/>
        <w:rPr>
          <w:rFonts w:ascii="Arial" w:eastAsia="Times New Roman" w:hAnsi="Arial" w:cs="Arial"/>
          <w:bCs/>
          <w:sz w:val="20"/>
          <w:szCs w:val="20"/>
          <w:lang w:eastAsia="ar-SA"/>
        </w:rPr>
      </w:pPr>
      <w:r>
        <w:rPr>
          <w:rFonts w:ascii="Arial" w:eastAsia="Times New Roman" w:hAnsi="Arial" w:cs="Arial"/>
          <w:bCs/>
          <w:sz w:val="20"/>
          <w:szCs w:val="20"/>
          <w:lang w:eastAsia="ar-SA"/>
        </w:rPr>
        <w:t>4</w:t>
      </w:r>
      <w:r w:rsidR="0027403A">
        <w:rPr>
          <w:rFonts w:ascii="Arial" w:eastAsia="Times New Roman" w:hAnsi="Arial" w:cs="Arial"/>
          <w:bCs/>
          <w:sz w:val="20"/>
          <w:szCs w:val="20"/>
          <w:lang w:eastAsia="ar-SA"/>
        </w:rPr>
        <w:t>. SST-B-06 –Wykonanie wykopów</w:t>
      </w:r>
      <w:r w:rsidR="00D714AF" w:rsidRPr="00D714AF">
        <w:rPr>
          <w:rFonts w:ascii="Arial" w:eastAsia="Times New Roman" w:hAnsi="Arial" w:cs="Arial"/>
          <w:bCs/>
          <w:sz w:val="20"/>
          <w:szCs w:val="20"/>
          <w:lang w:eastAsia="ar-SA"/>
        </w:rPr>
        <w:t>...........................</w:t>
      </w:r>
      <w:r w:rsidR="0027403A">
        <w:rPr>
          <w:rFonts w:ascii="Arial" w:eastAsia="Times New Roman" w:hAnsi="Arial" w:cs="Arial"/>
          <w:bCs/>
          <w:sz w:val="20"/>
          <w:szCs w:val="20"/>
          <w:lang w:eastAsia="ar-SA"/>
        </w:rPr>
        <w:t>.......</w:t>
      </w:r>
      <w:r w:rsidR="00D714AF" w:rsidRPr="00D714AF">
        <w:rPr>
          <w:rFonts w:ascii="Arial" w:eastAsia="Times New Roman" w:hAnsi="Arial" w:cs="Arial"/>
          <w:bCs/>
          <w:sz w:val="20"/>
          <w:szCs w:val="20"/>
          <w:lang w:eastAsia="ar-SA"/>
        </w:rPr>
        <w:t>..................str.4</w:t>
      </w:r>
      <w:r w:rsidR="0027403A">
        <w:rPr>
          <w:rFonts w:ascii="Arial" w:eastAsia="Times New Roman" w:hAnsi="Arial" w:cs="Arial"/>
          <w:bCs/>
          <w:sz w:val="20"/>
          <w:szCs w:val="20"/>
          <w:lang w:eastAsia="ar-SA"/>
        </w:rPr>
        <w:t>7</w:t>
      </w:r>
    </w:p>
    <w:p w:rsidR="00D714AF" w:rsidRPr="00D714AF" w:rsidRDefault="007358BD" w:rsidP="00D714AF">
      <w:pPr>
        <w:suppressAutoHyphens/>
        <w:spacing w:before="280" w:after="0" w:line="240" w:lineRule="auto"/>
        <w:rPr>
          <w:rFonts w:ascii="Arial" w:eastAsia="Times New Roman" w:hAnsi="Arial" w:cs="Arial"/>
          <w:bCs/>
          <w:sz w:val="20"/>
          <w:szCs w:val="20"/>
          <w:lang w:eastAsia="ar-SA"/>
        </w:rPr>
      </w:pPr>
      <w:r>
        <w:rPr>
          <w:rFonts w:ascii="Arial" w:eastAsia="Times New Roman" w:hAnsi="Arial" w:cs="Arial"/>
          <w:bCs/>
          <w:sz w:val="20"/>
          <w:szCs w:val="20"/>
          <w:lang w:eastAsia="ar-SA"/>
        </w:rPr>
        <w:t>5</w:t>
      </w:r>
      <w:r w:rsidR="00D714AF" w:rsidRPr="00D714AF">
        <w:rPr>
          <w:rFonts w:ascii="Arial" w:eastAsia="Times New Roman" w:hAnsi="Arial" w:cs="Arial"/>
          <w:bCs/>
          <w:sz w:val="20"/>
          <w:szCs w:val="20"/>
          <w:lang w:eastAsia="ar-SA"/>
        </w:rPr>
        <w:t>. SST-B-07-</w:t>
      </w:r>
      <w:r w:rsidR="0027403A" w:rsidRPr="0027403A">
        <w:rPr>
          <w:rFonts w:ascii="Arial" w:eastAsia="Times New Roman" w:hAnsi="Arial" w:cs="Arial"/>
          <w:bCs/>
          <w:sz w:val="20"/>
          <w:szCs w:val="20"/>
          <w:lang w:eastAsia="ar-SA"/>
        </w:rPr>
        <w:t xml:space="preserve"> Korytowanie i zagęszczanie podłoża</w:t>
      </w:r>
      <w:r w:rsidR="00D714AF" w:rsidRPr="00D714AF">
        <w:rPr>
          <w:rFonts w:ascii="Arial" w:eastAsia="Times New Roman" w:hAnsi="Arial" w:cs="Arial"/>
          <w:bCs/>
          <w:sz w:val="20"/>
          <w:szCs w:val="20"/>
          <w:lang w:eastAsia="ar-SA"/>
        </w:rPr>
        <w:t>.............</w:t>
      </w:r>
      <w:r w:rsidR="0027403A">
        <w:rPr>
          <w:rFonts w:ascii="Arial" w:eastAsia="Times New Roman" w:hAnsi="Arial" w:cs="Arial"/>
          <w:bCs/>
          <w:sz w:val="20"/>
          <w:szCs w:val="20"/>
          <w:lang w:eastAsia="ar-SA"/>
        </w:rPr>
        <w:t>..</w:t>
      </w:r>
      <w:r w:rsidR="00D714AF" w:rsidRPr="00D714AF">
        <w:rPr>
          <w:rFonts w:ascii="Arial" w:eastAsia="Times New Roman" w:hAnsi="Arial" w:cs="Arial"/>
          <w:bCs/>
          <w:sz w:val="20"/>
          <w:szCs w:val="20"/>
          <w:lang w:eastAsia="ar-SA"/>
        </w:rPr>
        <w:t>..............str.</w:t>
      </w:r>
      <w:r w:rsidR="0027403A">
        <w:rPr>
          <w:rFonts w:ascii="Arial" w:eastAsia="Times New Roman" w:hAnsi="Arial" w:cs="Arial"/>
          <w:bCs/>
          <w:sz w:val="20"/>
          <w:szCs w:val="20"/>
          <w:lang w:eastAsia="ar-SA"/>
        </w:rPr>
        <w:t>50</w:t>
      </w:r>
    </w:p>
    <w:p w:rsidR="00D714AF" w:rsidRPr="00D714AF" w:rsidRDefault="007358BD" w:rsidP="00D714AF">
      <w:pPr>
        <w:suppressAutoHyphens/>
        <w:spacing w:before="280" w:after="0" w:line="240" w:lineRule="auto"/>
        <w:rPr>
          <w:rFonts w:ascii="Arial" w:eastAsia="Times New Roman" w:hAnsi="Arial" w:cs="Arial"/>
          <w:bCs/>
          <w:sz w:val="20"/>
          <w:szCs w:val="20"/>
          <w:lang w:eastAsia="ar-SA"/>
        </w:rPr>
      </w:pPr>
      <w:r>
        <w:rPr>
          <w:rFonts w:ascii="Arial" w:eastAsia="Times New Roman" w:hAnsi="Arial" w:cs="Arial"/>
          <w:bCs/>
          <w:sz w:val="20"/>
          <w:szCs w:val="20"/>
          <w:lang w:eastAsia="ar-SA"/>
        </w:rPr>
        <w:t>6</w:t>
      </w:r>
      <w:r w:rsidR="00D714AF" w:rsidRPr="00D714AF">
        <w:rPr>
          <w:rFonts w:ascii="Arial" w:eastAsia="Times New Roman" w:hAnsi="Arial" w:cs="Arial"/>
          <w:bCs/>
          <w:sz w:val="20"/>
          <w:szCs w:val="20"/>
          <w:lang w:eastAsia="ar-SA"/>
        </w:rPr>
        <w:t xml:space="preserve">.SST-B-08 </w:t>
      </w:r>
      <w:r w:rsidR="0027403A" w:rsidRPr="0027403A">
        <w:rPr>
          <w:rFonts w:ascii="Arial" w:eastAsia="Times New Roman" w:hAnsi="Arial" w:cs="Arial"/>
          <w:bCs/>
          <w:sz w:val="20"/>
          <w:szCs w:val="20"/>
          <w:lang w:eastAsia="ar-SA"/>
        </w:rPr>
        <w:t>Ławy betonowe</w:t>
      </w:r>
      <w:r w:rsidR="00D714AF" w:rsidRPr="00D714AF">
        <w:rPr>
          <w:rFonts w:ascii="Arial" w:eastAsia="Times New Roman" w:hAnsi="Arial" w:cs="Arial"/>
          <w:bCs/>
          <w:sz w:val="20"/>
          <w:szCs w:val="20"/>
          <w:lang w:eastAsia="ar-SA"/>
        </w:rPr>
        <w:t xml:space="preserve"> .............................................</w:t>
      </w:r>
      <w:r w:rsidR="006326D6">
        <w:rPr>
          <w:rFonts w:ascii="Arial" w:eastAsia="Times New Roman" w:hAnsi="Arial" w:cs="Arial"/>
          <w:bCs/>
          <w:sz w:val="20"/>
          <w:szCs w:val="20"/>
          <w:lang w:eastAsia="ar-SA"/>
        </w:rPr>
        <w:t>.......</w:t>
      </w:r>
      <w:r w:rsidR="00D714AF" w:rsidRPr="00D714AF">
        <w:rPr>
          <w:rFonts w:ascii="Arial" w:eastAsia="Times New Roman" w:hAnsi="Arial" w:cs="Arial"/>
          <w:bCs/>
          <w:sz w:val="20"/>
          <w:szCs w:val="20"/>
          <w:lang w:eastAsia="ar-SA"/>
        </w:rPr>
        <w:t>...........str.</w:t>
      </w:r>
      <w:r w:rsidR="0027403A">
        <w:rPr>
          <w:rFonts w:ascii="Arial" w:eastAsia="Times New Roman" w:hAnsi="Arial" w:cs="Arial"/>
          <w:bCs/>
          <w:sz w:val="20"/>
          <w:szCs w:val="20"/>
          <w:lang w:eastAsia="ar-SA"/>
        </w:rPr>
        <w:t>56</w:t>
      </w:r>
    </w:p>
    <w:p w:rsidR="00D714AF" w:rsidRPr="00D714AF" w:rsidRDefault="007358BD" w:rsidP="00D714AF">
      <w:pPr>
        <w:suppressAutoHyphens/>
        <w:spacing w:before="280" w:after="0" w:line="240" w:lineRule="auto"/>
        <w:rPr>
          <w:rFonts w:ascii="Arial" w:eastAsia="Times New Roman" w:hAnsi="Arial" w:cs="Arial"/>
          <w:bCs/>
          <w:sz w:val="20"/>
          <w:szCs w:val="20"/>
          <w:lang w:eastAsia="ar-SA"/>
        </w:rPr>
      </w:pPr>
      <w:r>
        <w:rPr>
          <w:rFonts w:ascii="Arial" w:eastAsia="Times New Roman" w:hAnsi="Arial" w:cs="Arial"/>
          <w:bCs/>
          <w:sz w:val="20"/>
          <w:szCs w:val="20"/>
          <w:lang w:eastAsia="ar-SA"/>
        </w:rPr>
        <w:t xml:space="preserve">7. </w:t>
      </w:r>
      <w:r w:rsidR="00D714AF" w:rsidRPr="00D714AF">
        <w:rPr>
          <w:rFonts w:ascii="Arial" w:eastAsia="Times New Roman" w:hAnsi="Arial" w:cs="Arial"/>
          <w:bCs/>
          <w:sz w:val="20"/>
          <w:szCs w:val="20"/>
          <w:lang w:eastAsia="ar-SA"/>
        </w:rPr>
        <w:t>SST-B-10-</w:t>
      </w:r>
      <w:r w:rsidR="0027403A" w:rsidRPr="0027403A">
        <w:rPr>
          <w:rFonts w:ascii="Arial" w:eastAsia="Times New Roman" w:hAnsi="Arial" w:cs="Arial"/>
          <w:bCs/>
          <w:sz w:val="20"/>
          <w:szCs w:val="20"/>
          <w:lang w:eastAsia="ar-SA"/>
        </w:rPr>
        <w:t>- Nawierzchnia z kostki betonowej</w:t>
      </w:r>
      <w:r w:rsidR="00D714AF" w:rsidRPr="00D714AF">
        <w:rPr>
          <w:rFonts w:ascii="Arial" w:eastAsia="Times New Roman" w:hAnsi="Arial" w:cs="Arial"/>
          <w:bCs/>
          <w:sz w:val="20"/>
          <w:szCs w:val="20"/>
          <w:lang w:eastAsia="ar-SA"/>
        </w:rPr>
        <w:t xml:space="preserve"> </w:t>
      </w:r>
      <w:r w:rsidR="0027403A">
        <w:rPr>
          <w:rFonts w:ascii="Arial" w:eastAsia="Times New Roman" w:hAnsi="Arial" w:cs="Arial"/>
          <w:bCs/>
          <w:sz w:val="20"/>
          <w:szCs w:val="20"/>
          <w:lang w:eastAsia="ar-SA"/>
        </w:rPr>
        <w:t>…………</w:t>
      </w:r>
      <w:r w:rsidR="006326D6">
        <w:rPr>
          <w:rFonts w:ascii="Arial" w:eastAsia="Times New Roman" w:hAnsi="Arial" w:cs="Arial"/>
          <w:bCs/>
          <w:sz w:val="20"/>
          <w:szCs w:val="20"/>
          <w:lang w:eastAsia="ar-SA"/>
        </w:rPr>
        <w:t>……</w:t>
      </w:r>
      <w:r w:rsidR="0027403A">
        <w:rPr>
          <w:rFonts w:ascii="Arial" w:eastAsia="Times New Roman" w:hAnsi="Arial" w:cs="Arial"/>
          <w:bCs/>
          <w:sz w:val="20"/>
          <w:szCs w:val="20"/>
          <w:lang w:eastAsia="ar-SA"/>
        </w:rPr>
        <w:t>……….</w:t>
      </w:r>
      <w:r w:rsidR="00D714AF" w:rsidRPr="00D714AF">
        <w:rPr>
          <w:rFonts w:ascii="Arial" w:eastAsia="Times New Roman" w:hAnsi="Arial" w:cs="Arial"/>
          <w:bCs/>
          <w:sz w:val="20"/>
          <w:szCs w:val="20"/>
          <w:lang w:eastAsia="ar-SA"/>
        </w:rPr>
        <w:t>str.</w:t>
      </w:r>
      <w:r w:rsidR="0027403A">
        <w:rPr>
          <w:rFonts w:ascii="Arial" w:eastAsia="Times New Roman" w:hAnsi="Arial" w:cs="Arial"/>
          <w:bCs/>
          <w:sz w:val="20"/>
          <w:szCs w:val="20"/>
          <w:lang w:eastAsia="ar-SA"/>
        </w:rPr>
        <w:t>70</w:t>
      </w:r>
    </w:p>
    <w:p w:rsidR="006143D7" w:rsidRDefault="006143D7" w:rsidP="00D714AF">
      <w:pPr>
        <w:suppressAutoHyphens/>
        <w:spacing w:before="280" w:after="0" w:line="240" w:lineRule="auto"/>
        <w:jc w:val="center"/>
        <w:rPr>
          <w:rFonts w:ascii="Arial" w:eastAsia="Times New Roman" w:hAnsi="Arial" w:cs="Arial"/>
          <w:bCs/>
          <w:sz w:val="20"/>
          <w:szCs w:val="20"/>
          <w:lang w:eastAsia="ar-SA"/>
        </w:rPr>
      </w:pPr>
    </w:p>
    <w:p w:rsidR="0027403A" w:rsidRDefault="0027403A" w:rsidP="00D714AF">
      <w:pPr>
        <w:suppressAutoHyphens/>
        <w:spacing w:before="280" w:after="0" w:line="240" w:lineRule="auto"/>
        <w:jc w:val="center"/>
        <w:rPr>
          <w:rFonts w:ascii="Arial" w:eastAsia="Times New Roman" w:hAnsi="Arial" w:cs="Arial"/>
          <w:bCs/>
          <w:sz w:val="20"/>
          <w:szCs w:val="20"/>
          <w:lang w:eastAsia="ar-SA"/>
        </w:rPr>
      </w:pPr>
    </w:p>
    <w:p w:rsidR="0027403A" w:rsidRDefault="0027403A" w:rsidP="00D714AF">
      <w:pPr>
        <w:suppressAutoHyphens/>
        <w:spacing w:before="280" w:after="0" w:line="240" w:lineRule="auto"/>
        <w:jc w:val="center"/>
        <w:rPr>
          <w:rFonts w:ascii="Arial" w:eastAsia="Times New Roman" w:hAnsi="Arial" w:cs="Arial"/>
          <w:bCs/>
          <w:sz w:val="20"/>
          <w:szCs w:val="20"/>
          <w:lang w:eastAsia="ar-SA"/>
        </w:rPr>
      </w:pPr>
    </w:p>
    <w:p w:rsidR="0027403A" w:rsidRDefault="0027403A" w:rsidP="00D714AF">
      <w:pPr>
        <w:suppressAutoHyphens/>
        <w:spacing w:before="280" w:after="0" w:line="240" w:lineRule="auto"/>
        <w:jc w:val="center"/>
        <w:rPr>
          <w:rFonts w:ascii="Arial" w:eastAsia="Times New Roman" w:hAnsi="Arial" w:cs="Arial"/>
          <w:bCs/>
          <w:sz w:val="20"/>
          <w:szCs w:val="20"/>
          <w:lang w:eastAsia="ar-SA"/>
        </w:rPr>
      </w:pPr>
    </w:p>
    <w:p w:rsidR="0027403A" w:rsidRDefault="0027403A" w:rsidP="00D714AF">
      <w:pPr>
        <w:suppressAutoHyphens/>
        <w:spacing w:before="280" w:after="0" w:line="240" w:lineRule="auto"/>
        <w:jc w:val="center"/>
        <w:rPr>
          <w:rFonts w:ascii="Arial" w:eastAsia="Times New Roman" w:hAnsi="Arial" w:cs="Arial"/>
          <w:bCs/>
          <w:sz w:val="20"/>
          <w:szCs w:val="20"/>
          <w:lang w:eastAsia="ar-SA"/>
        </w:rPr>
      </w:pPr>
    </w:p>
    <w:p w:rsidR="0027403A" w:rsidRDefault="0027403A" w:rsidP="00D714AF">
      <w:pPr>
        <w:suppressAutoHyphens/>
        <w:spacing w:before="280" w:after="0" w:line="240" w:lineRule="auto"/>
        <w:jc w:val="center"/>
        <w:rPr>
          <w:rFonts w:ascii="Arial" w:eastAsia="Times New Roman" w:hAnsi="Arial" w:cs="Arial"/>
          <w:bCs/>
          <w:sz w:val="20"/>
          <w:szCs w:val="20"/>
          <w:lang w:eastAsia="ar-SA"/>
        </w:rPr>
      </w:pPr>
    </w:p>
    <w:p w:rsidR="0027403A" w:rsidRDefault="0027403A" w:rsidP="00D714AF">
      <w:pPr>
        <w:suppressAutoHyphens/>
        <w:spacing w:before="280" w:after="0" w:line="240" w:lineRule="auto"/>
        <w:jc w:val="center"/>
        <w:rPr>
          <w:rFonts w:ascii="Arial" w:eastAsia="Times New Roman" w:hAnsi="Arial" w:cs="Arial"/>
          <w:bCs/>
          <w:sz w:val="20"/>
          <w:szCs w:val="20"/>
          <w:lang w:eastAsia="ar-SA"/>
        </w:rPr>
      </w:pPr>
    </w:p>
    <w:p w:rsidR="0027403A" w:rsidRDefault="0027403A" w:rsidP="00D714AF">
      <w:pPr>
        <w:suppressAutoHyphens/>
        <w:spacing w:before="280" w:after="0" w:line="240" w:lineRule="auto"/>
        <w:jc w:val="center"/>
        <w:rPr>
          <w:rFonts w:ascii="Arial" w:eastAsia="Times New Roman" w:hAnsi="Arial" w:cs="Arial"/>
          <w:bCs/>
          <w:sz w:val="20"/>
          <w:szCs w:val="20"/>
          <w:lang w:eastAsia="ar-SA"/>
        </w:rPr>
      </w:pPr>
    </w:p>
    <w:p w:rsidR="0027403A" w:rsidRDefault="0027403A" w:rsidP="00D714AF">
      <w:pPr>
        <w:suppressAutoHyphens/>
        <w:spacing w:before="280" w:after="0" w:line="240" w:lineRule="auto"/>
        <w:jc w:val="center"/>
        <w:rPr>
          <w:rFonts w:ascii="Arial" w:eastAsia="Times New Roman" w:hAnsi="Arial" w:cs="Arial"/>
          <w:b/>
          <w:bCs/>
          <w:color w:val="FF3366"/>
          <w:sz w:val="20"/>
          <w:szCs w:val="20"/>
          <w:lang w:eastAsia="ar-SA"/>
        </w:rPr>
      </w:pPr>
    </w:p>
    <w:p w:rsidR="006143D7" w:rsidRDefault="006143D7" w:rsidP="00D714AF">
      <w:pPr>
        <w:suppressAutoHyphens/>
        <w:spacing w:before="280" w:after="0" w:line="240" w:lineRule="auto"/>
        <w:jc w:val="center"/>
        <w:rPr>
          <w:rFonts w:ascii="Arial" w:eastAsia="Times New Roman" w:hAnsi="Arial" w:cs="Arial"/>
          <w:b/>
          <w:bCs/>
          <w:color w:val="FF3366"/>
          <w:sz w:val="20"/>
          <w:szCs w:val="20"/>
          <w:lang w:eastAsia="ar-SA"/>
        </w:rPr>
      </w:pPr>
    </w:p>
    <w:p w:rsidR="006143D7" w:rsidRDefault="006143D7" w:rsidP="00D714AF">
      <w:pPr>
        <w:suppressAutoHyphens/>
        <w:spacing w:before="280" w:after="0" w:line="240" w:lineRule="auto"/>
        <w:jc w:val="center"/>
        <w:rPr>
          <w:rFonts w:ascii="Arial" w:eastAsia="Times New Roman" w:hAnsi="Arial" w:cs="Arial"/>
          <w:b/>
          <w:bCs/>
          <w:color w:val="FF3366"/>
          <w:sz w:val="20"/>
          <w:szCs w:val="20"/>
          <w:lang w:eastAsia="ar-SA"/>
        </w:rPr>
      </w:pPr>
    </w:p>
    <w:p w:rsidR="007358BD" w:rsidRDefault="007358BD" w:rsidP="00D714AF">
      <w:pPr>
        <w:suppressAutoHyphens/>
        <w:spacing w:before="280" w:after="0" w:line="240" w:lineRule="auto"/>
        <w:jc w:val="center"/>
        <w:rPr>
          <w:rFonts w:ascii="Arial" w:eastAsia="Times New Roman" w:hAnsi="Arial" w:cs="Arial"/>
          <w:b/>
          <w:bCs/>
          <w:color w:val="FF3366"/>
          <w:sz w:val="20"/>
          <w:szCs w:val="20"/>
          <w:lang w:eastAsia="ar-SA"/>
        </w:rPr>
      </w:pPr>
    </w:p>
    <w:p w:rsidR="007358BD" w:rsidRDefault="007358BD" w:rsidP="00D714AF">
      <w:pPr>
        <w:suppressAutoHyphens/>
        <w:spacing w:before="280" w:after="0" w:line="240" w:lineRule="auto"/>
        <w:jc w:val="center"/>
        <w:rPr>
          <w:rFonts w:ascii="Arial" w:eastAsia="Times New Roman" w:hAnsi="Arial" w:cs="Arial"/>
          <w:b/>
          <w:bCs/>
          <w:color w:val="FF3366"/>
          <w:sz w:val="20"/>
          <w:szCs w:val="20"/>
          <w:lang w:eastAsia="ar-SA"/>
        </w:rPr>
      </w:pPr>
    </w:p>
    <w:p w:rsidR="007358BD" w:rsidRDefault="007358BD" w:rsidP="00D714AF">
      <w:pPr>
        <w:suppressAutoHyphens/>
        <w:spacing w:before="280" w:after="0" w:line="240" w:lineRule="auto"/>
        <w:jc w:val="center"/>
        <w:rPr>
          <w:rFonts w:ascii="Arial" w:eastAsia="Times New Roman" w:hAnsi="Arial" w:cs="Arial"/>
          <w:b/>
          <w:bCs/>
          <w:color w:val="FF3366"/>
          <w:sz w:val="20"/>
          <w:szCs w:val="20"/>
          <w:lang w:eastAsia="ar-SA"/>
        </w:rPr>
      </w:pPr>
    </w:p>
    <w:p w:rsidR="007358BD" w:rsidRDefault="007358BD" w:rsidP="00D714AF">
      <w:pPr>
        <w:suppressAutoHyphens/>
        <w:spacing w:before="280" w:after="0" w:line="240" w:lineRule="auto"/>
        <w:jc w:val="center"/>
        <w:rPr>
          <w:rFonts w:ascii="Arial" w:eastAsia="Times New Roman" w:hAnsi="Arial" w:cs="Arial"/>
          <w:b/>
          <w:bCs/>
          <w:color w:val="FF3366"/>
          <w:sz w:val="20"/>
          <w:szCs w:val="20"/>
          <w:lang w:eastAsia="ar-SA"/>
        </w:rPr>
      </w:pPr>
    </w:p>
    <w:p w:rsidR="007358BD" w:rsidRDefault="007358BD" w:rsidP="00D714AF">
      <w:pPr>
        <w:suppressAutoHyphens/>
        <w:spacing w:before="280" w:after="0" w:line="240" w:lineRule="auto"/>
        <w:jc w:val="center"/>
        <w:rPr>
          <w:rFonts w:ascii="Arial" w:eastAsia="Times New Roman" w:hAnsi="Arial" w:cs="Arial"/>
          <w:b/>
          <w:bCs/>
          <w:color w:val="FF3366"/>
          <w:sz w:val="20"/>
          <w:szCs w:val="20"/>
          <w:lang w:eastAsia="ar-SA"/>
        </w:rPr>
      </w:pPr>
    </w:p>
    <w:p w:rsidR="006143D7" w:rsidRDefault="006143D7" w:rsidP="00D714AF">
      <w:pPr>
        <w:suppressAutoHyphens/>
        <w:spacing w:before="280" w:after="0" w:line="240" w:lineRule="auto"/>
        <w:jc w:val="center"/>
        <w:rPr>
          <w:rFonts w:ascii="Arial" w:eastAsia="Times New Roman" w:hAnsi="Arial" w:cs="Arial"/>
          <w:b/>
          <w:bCs/>
          <w:color w:val="FF3366"/>
          <w:sz w:val="20"/>
          <w:szCs w:val="20"/>
          <w:lang w:eastAsia="ar-SA"/>
        </w:rPr>
      </w:pPr>
    </w:p>
    <w:p w:rsidR="00D714AF" w:rsidRPr="00D714AF" w:rsidRDefault="00D714AF" w:rsidP="00D714AF">
      <w:pPr>
        <w:suppressAutoHyphens/>
        <w:spacing w:before="280" w:after="0" w:line="240" w:lineRule="auto"/>
        <w:jc w:val="center"/>
        <w:rPr>
          <w:rFonts w:ascii="Arial" w:eastAsia="Times New Roman" w:hAnsi="Arial" w:cs="Arial"/>
          <w:b/>
          <w:bCs/>
          <w:color w:val="FF3366"/>
          <w:sz w:val="20"/>
          <w:szCs w:val="20"/>
          <w:lang w:eastAsia="ar-SA"/>
        </w:rPr>
      </w:pPr>
      <w:r w:rsidRPr="00D714AF">
        <w:rPr>
          <w:rFonts w:ascii="Arial" w:eastAsia="Times New Roman" w:hAnsi="Arial" w:cs="Arial"/>
          <w:b/>
          <w:bCs/>
          <w:color w:val="FF3366"/>
          <w:sz w:val="20"/>
          <w:szCs w:val="20"/>
          <w:lang w:eastAsia="ar-SA"/>
        </w:rPr>
        <w:t>A – WYMAGANIA OGÓLNE</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1. Wst</w:t>
      </w:r>
      <w:r w:rsidRPr="00D714AF">
        <w:rPr>
          <w:rFonts w:ascii="Times New Roman" w:eastAsia="Times New Roman" w:hAnsi="Times New Roman" w:cs="Times New Roman"/>
          <w:b/>
          <w:bCs/>
          <w:sz w:val="20"/>
          <w:szCs w:val="20"/>
          <w:lang w:eastAsia="ar-SA"/>
        </w:rPr>
        <w:t>ę</w:t>
      </w:r>
      <w:r w:rsidRPr="00D714AF">
        <w:rPr>
          <w:rFonts w:ascii="Arial" w:eastAsia="Times New Roman" w:hAnsi="Arial" w:cs="Arial"/>
          <w:b/>
          <w:bCs/>
          <w:sz w:val="20"/>
          <w:szCs w:val="20"/>
          <w:lang w:eastAsia="ar-SA"/>
        </w:rPr>
        <w:t>p</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1.Przedmiot ST</w:t>
      </w:r>
    </w:p>
    <w:p w:rsidR="00D714AF" w:rsidRPr="006143D7"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Przedmiotem niniejszej specyfikacji technicznej /ST/ s</w:t>
      </w:r>
      <w:r w:rsidRPr="00D714AF">
        <w:rPr>
          <w:rFonts w:ascii="Times New Roman" w:eastAsia="Times New Roman" w:hAnsi="Times New Roman" w:cs="Times New Roman"/>
          <w:sz w:val="20"/>
          <w:szCs w:val="20"/>
          <w:lang w:eastAsia="ar-SA"/>
        </w:rPr>
        <w:t>ą</w:t>
      </w:r>
      <w:r w:rsidRPr="00D714AF">
        <w:rPr>
          <w:rFonts w:ascii="Arial" w:eastAsia="Times New Roman" w:hAnsi="Arial" w:cs="Arial"/>
          <w:sz w:val="20"/>
          <w:szCs w:val="20"/>
          <w:lang w:eastAsia="ar-SA"/>
        </w:rPr>
        <w:t xml:space="preserve"> wymagania ogólne dotycz</w:t>
      </w:r>
      <w:r w:rsidRPr="00D714AF">
        <w:rPr>
          <w:rFonts w:ascii="Times New Roman" w:eastAsia="Times New Roman" w:hAnsi="Times New Roman" w:cs="Times New Roman"/>
          <w:sz w:val="20"/>
          <w:szCs w:val="20"/>
          <w:lang w:eastAsia="ar-SA"/>
        </w:rPr>
        <w:t>ą</w:t>
      </w:r>
      <w:r w:rsidRPr="00D714AF">
        <w:rPr>
          <w:rFonts w:ascii="Arial" w:eastAsia="Times New Roman" w:hAnsi="Arial" w:cs="Arial"/>
          <w:sz w:val="20"/>
          <w:szCs w:val="20"/>
          <w:lang w:eastAsia="ar-SA"/>
        </w:rPr>
        <w:t>ce wykonania i odbioru robót budowlanych zwi</w:t>
      </w:r>
      <w:r w:rsidRPr="00D714AF">
        <w:rPr>
          <w:rFonts w:ascii="Times New Roman" w:eastAsia="Times New Roman" w:hAnsi="Times New Roman" w:cs="Times New Roman"/>
          <w:sz w:val="20"/>
          <w:szCs w:val="20"/>
          <w:lang w:eastAsia="ar-SA"/>
        </w:rPr>
        <w:t>ą</w:t>
      </w:r>
      <w:r w:rsidRPr="00D714AF">
        <w:rPr>
          <w:rFonts w:ascii="Arial" w:eastAsia="Times New Roman" w:hAnsi="Arial" w:cs="Arial"/>
          <w:sz w:val="20"/>
          <w:szCs w:val="20"/>
          <w:lang w:eastAsia="ar-SA"/>
        </w:rPr>
        <w:t xml:space="preserve">zanych z </w:t>
      </w:r>
      <w:r w:rsidR="006143D7">
        <w:rPr>
          <w:rFonts w:ascii="Arial" w:eastAsia="Times New Roman" w:hAnsi="Arial" w:cs="Arial"/>
          <w:sz w:val="20"/>
          <w:szCs w:val="20"/>
          <w:lang w:eastAsia="ar-SA"/>
        </w:rPr>
        <w:t>remontem</w:t>
      </w:r>
      <w:r w:rsidRPr="00D714AF">
        <w:rPr>
          <w:rFonts w:ascii="Arial" w:eastAsia="Times New Roman" w:hAnsi="Arial" w:cs="Arial"/>
          <w:sz w:val="20"/>
          <w:szCs w:val="20"/>
          <w:lang w:eastAsia="ar-SA"/>
        </w:rPr>
        <w:t xml:space="preserve"> budynku </w:t>
      </w:r>
      <w:r w:rsidR="006143D7">
        <w:rPr>
          <w:rFonts w:ascii="Arial" w:eastAsia="Times New Roman" w:hAnsi="Arial" w:cs="Arial"/>
          <w:sz w:val="20"/>
          <w:szCs w:val="20"/>
          <w:lang w:eastAsia="ar-SA"/>
        </w:rPr>
        <w:t>dydaktyczno-administracyjnego Państwowej Szkoły Wyższej w Białej Podlaskiej</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W zakres tych robót wchodz</w:t>
      </w:r>
      <w:r w:rsidRPr="00D714AF">
        <w:rPr>
          <w:rFonts w:ascii="Times New Roman" w:eastAsia="Times New Roman" w:hAnsi="Times New Roman" w:cs="Times New Roman"/>
          <w:sz w:val="20"/>
          <w:szCs w:val="20"/>
          <w:lang w:eastAsia="ar-SA"/>
        </w:rPr>
        <w:t>ą</w:t>
      </w:r>
      <w:r w:rsidRPr="00D714AF">
        <w:rPr>
          <w:rFonts w:ascii="Arial" w:eastAsia="Times New Roman" w:hAnsi="Arial" w:cs="Arial"/>
          <w:sz w:val="20"/>
          <w:szCs w:val="20"/>
          <w:lang w:eastAsia="ar-SA"/>
        </w:rPr>
        <w:t xml:space="preserve"> roboty:</w:t>
      </w:r>
    </w:p>
    <w:p w:rsidR="00D714AF" w:rsidRDefault="006143D7" w:rsidP="00D714AF">
      <w:pPr>
        <w:numPr>
          <w:ilvl w:val="0"/>
          <w:numId w:val="5"/>
        </w:numPr>
        <w:suppressAutoHyphens/>
        <w:spacing w:before="280"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r</w:t>
      </w:r>
      <w:r w:rsidR="00D714AF" w:rsidRPr="00D714AF">
        <w:rPr>
          <w:rFonts w:ascii="Arial" w:eastAsia="Times New Roman" w:hAnsi="Arial" w:cs="Arial"/>
          <w:sz w:val="20"/>
          <w:szCs w:val="20"/>
          <w:lang w:eastAsia="ar-SA"/>
        </w:rPr>
        <w:t>ozbiórkowe</w:t>
      </w:r>
    </w:p>
    <w:p w:rsidR="006143D7" w:rsidRDefault="006143D7" w:rsidP="006143D7">
      <w:pPr>
        <w:numPr>
          <w:ilvl w:val="0"/>
          <w:numId w:val="5"/>
        </w:numPr>
        <w:suppressAutoHyphen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przemurowanie studzienek przyokiennych piwnic</w:t>
      </w:r>
    </w:p>
    <w:p w:rsidR="00644F8C" w:rsidRPr="00D714AF" w:rsidRDefault="00644F8C" w:rsidP="006143D7">
      <w:pPr>
        <w:numPr>
          <w:ilvl w:val="0"/>
          <w:numId w:val="5"/>
        </w:numPr>
        <w:suppressAutoHyphen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naprawa tarasów</w:t>
      </w:r>
    </w:p>
    <w:p w:rsidR="00D714AF" w:rsidRPr="00D714AF" w:rsidRDefault="006143D7" w:rsidP="00D714AF">
      <w:pPr>
        <w:numPr>
          <w:ilvl w:val="0"/>
          <w:numId w:val="5"/>
        </w:numPr>
        <w:suppressAutoHyphens/>
        <w:spacing w:after="0" w:line="240" w:lineRule="auto"/>
        <w:rPr>
          <w:rFonts w:ascii="Arial" w:eastAsia="Times New Roman" w:hAnsi="Arial" w:cs="Arial"/>
          <w:color w:val="000000"/>
          <w:sz w:val="20"/>
          <w:szCs w:val="20"/>
          <w:lang w:eastAsia="ar-SA"/>
        </w:rPr>
      </w:pPr>
      <w:r>
        <w:rPr>
          <w:rFonts w:ascii="Arial" w:eastAsia="Times New Roman" w:hAnsi="Arial" w:cs="Arial"/>
          <w:color w:val="000000"/>
          <w:sz w:val="20"/>
          <w:szCs w:val="20"/>
          <w:lang w:eastAsia="ar-SA"/>
        </w:rPr>
        <w:t>naprawa</w:t>
      </w:r>
      <w:r w:rsidR="00D714AF" w:rsidRPr="00D714AF">
        <w:rPr>
          <w:rFonts w:ascii="Arial" w:eastAsia="Times New Roman" w:hAnsi="Arial" w:cs="Arial"/>
          <w:color w:val="000000"/>
          <w:sz w:val="20"/>
          <w:szCs w:val="20"/>
          <w:lang w:eastAsia="ar-SA"/>
        </w:rPr>
        <w:t xml:space="preserve"> posadzek</w:t>
      </w:r>
      <w:r>
        <w:rPr>
          <w:rFonts w:ascii="Arial" w:eastAsia="Times New Roman" w:hAnsi="Arial" w:cs="Arial"/>
          <w:color w:val="000000"/>
          <w:sz w:val="20"/>
          <w:szCs w:val="20"/>
          <w:lang w:eastAsia="ar-SA"/>
        </w:rPr>
        <w:t xml:space="preserve"> z płytek kamiennych gres   </w:t>
      </w:r>
    </w:p>
    <w:p w:rsidR="00D714AF" w:rsidRDefault="006143D7" w:rsidP="00D714AF">
      <w:pPr>
        <w:numPr>
          <w:ilvl w:val="0"/>
          <w:numId w:val="5"/>
        </w:numPr>
        <w:suppressAutoHyphens/>
        <w:spacing w:after="0" w:line="240" w:lineRule="auto"/>
        <w:rPr>
          <w:rFonts w:ascii="Arial" w:eastAsia="Times New Roman" w:hAnsi="Arial" w:cs="Arial"/>
          <w:color w:val="000000"/>
          <w:sz w:val="20"/>
          <w:szCs w:val="20"/>
          <w:lang w:eastAsia="ar-SA"/>
        </w:rPr>
      </w:pPr>
      <w:r>
        <w:rPr>
          <w:rFonts w:ascii="Arial" w:eastAsia="Times New Roman" w:hAnsi="Arial" w:cs="Arial"/>
          <w:color w:val="000000"/>
          <w:sz w:val="20"/>
          <w:szCs w:val="20"/>
          <w:lang w:eastAsia="ar-SA"/>
        </w:rPr>
        <w:t xml:space="preserve">naprawa wjazdu do garażu </w:t>
      </w:r>
      <w:r w:rsidR="00D714AF" w:rsidRPr="00D714AF">
        <w:rPr>
          <w:rFonts w:ascii="Arial" w:eastAsia="Times New Roman" w:hAnsi="Arial" w:cs="Arial"/>
          <w:color w:val="000000"/>
          <w:sz w:val="20"/>
          <w:szCs w:val="20"/>
          <w:lang w:eastAsia="ar-SA"/>
        </w:rPr>
        <w:t xml:space="preserve"> </w:t>
      </w:r>
    </w:p>
    <w:p w:rsidR="006143D7" w:rsidRPr="00D714AF" w:rsidRDefault="006143D7" w:rsidP="00D714AF">
      <w:pPr>
        <w:numPr>
          <w:ilvl w:val="0"/>
          <w:numId w:val="5"/>
        </w:numPr>
        <w:suppressAutoHyphens/>
        <w:spacing w:after="0" w:line="240" w:lineRule="auto"/>
        <w:rPr>
          <w:rFonts w:ascii="Arial" w:eastAsia="Times New Roman" w:hAnsi="Arial" w:cs="Arial"/>
          <w:color w:val="000000"/>
          <w:sz w:val="20"/>
          <w:szCs w:val="20"/>
          <w:lang w:eastAsia="ar-SA"/>
        </w:rPr>
      </w:pPr>
      <w:r>
        <w:rPr>
          <w:rFonts w:ascii="Arial" w:eastAsia="Times New Roman" w:hAnsi="Arial" w:cs="Arial"/>
          <w:color w:val="000000"/>
          <w:sz w:val="20"/>
          <w:szCs w:val="20"/>
          <w:lang w:eastAsia="ar-SA"/>
        </w:rPr>
        <w:t>inne drobne roboty remontowe</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1.2. Zakres stosowania ST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Niniejsza specyfikacja techniczna jest stosowana jako dokument przetargowy i kontraktowy przy zlecaniu zgodnie z ustaw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 zamówieniach publicznych i realizacji oraz rozliczaniu robót wymienionych w pkt. 1.1.</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1.3. Zakres robót obj</w:t>
      </w:r>
      <w:r w:rsidRPr="00D714AF">
        <w:rPr>
          <w:rFonts w:ascii="Times New Roman" w:eastAsia="Times New Roman" w:hAnsi="Times New Roman" w:cs="Times New Roman"/>
          <w:b/>
          <w:bCs/>
          <w:color w:val="000000"/>
          <w:sz w:val="20"/>
          <w:szCs w:val="20"/>
          <w:lang w:eastAsia="ar-SA"/>
        </w:rPr>
        <w:t>ę</w:t>
      </w:r>
      <w:r w:rsidRPr="00D714AF">
        <w:rPr>
          <w:rFonts w:ascii="Arial" w:eastAsia="Times New Roman" w:hAnsi="Arial" w:cs="Arial"/>
          <w:b/>
          <w:bCs/>
          <w:color w:val="000000"/>
          <w:sz w:val="20"/>
          <w:szCs w:val="20"/>
          <w:lang w:eastAsia="ar-SA"/>
        </w:rPr>
        <w:t>tych ST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Ustalenia zawarte w niniejszej specyfikacji obejmuj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wymagania ogólne, wspólne dla robót budowlanych obj</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tych specyfikacjami technicznymi /ST/ i szczegó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owymi specyfikacjami technicznymi /SST/.</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2.Okre</w:t>
      </w:r>
      <w:r w:rsidRPr="00D714AF">
        <w:rPr>
          <w:rFonts w:ascii="Times New Roman" w:eastAsia="Times New Roman" w:hAnsi="Times New Roman" w:cs="Times New Roman"/>
          <w:b/>
          <w:bCs/>
          <w:sz w:val="20"/>
          <w:szCs w:val="20"/>
          <w:lang w:eastAsia="ar-SA"/>
        </w:rPr>
        <w:t>ś</w:t>
      </w:r>
      <w:r w:rsidRPr="00D714AF">
        <w:rPr>
          <w:rFonts w:ascii="Arial" w:eastAsia="Times New Roman" w:hAnsi="Arial" w:cs="Arial"/>
          <w:b/>
          <w:bCs/>
          <w:sz w:val="20"/>
          <w:szCs w:val="20"/>
          <w:lang w:eastAsia="ar-SA"/>
        </w:rPr>
        <w:t>lenia podstawowe</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sz w:val="20"/>
          <w:szCs w:val="20"/>
          <w:lang w:eastAsia="ar-SA"/>
        </w:rPr>
        <w:t xml:space="preserve"> I</w:t>
      </w:r>
      <w:r w:rsidRPr="00D714AF">
        <w:rPr>
          <w:rFonts w:ascii="Arial" w:eastAsia="Times New Roman" w:hAnsi="Arial" w:cs="Arial"/>
          <w:color w:val="000000"/>
          <w:sz w:val="20"/>
          <w:szCs w:val="20"/>
          <w:lang w:eastAsia="ar-SA"/>
        </w:rPr>
        <w:t>lekro</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 ST jest mowa o:</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w:t>
      </w:r>
      <w:r w:rsidRPr="00D714AF">
        <w:rPr>
          <w:rFonts w:ascii="Arial" w:eastAsia="Times New Roman" w:hAnsi="Arial" w:cs="Arial"/>
          <w:color w:val="000000"/>
          <w:sz w:val="20"/>
          <w:szCs w:val="20"/>
          <w:lang w:eastAsia="ar-SA"/>
        </w:rPr>
        <w:t xml:space="preserve"> - obiekcie budowlanym –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taki obiekt budowlany, który jest trwale zwi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zany z gruntem, wydzielony z przestrzeni za pomoc</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przegród budowlanych oraz posiada fundamenty i dach.</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2.2 - </w:t>
      </w:r>
      <w:r w:rsidRPr="00D714AF">
        <w:rPr>
          <w:rFonts w:ascii="Arial" w:eastAsia="Times New Roman" w:hAnsi="Arial" w:cs="Arial"/>
          <w:color w:val="000000"/>
          <w:sz w:val="20"/>
          <w:szCs w:val="20"/>
          <w:lang w:eastAsia="ar-SA"/>
        </w:rPr>
        <w:t>remoncie-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wykonywanie w istniej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cym obiekcie budowlanym robót budowlanych polegaj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na odtworzeniu stanu pierwotnego, a nie stanowi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bie</w:t>
      </w:r>
      <w:r w:rsidRPr="00D714AF">
        <w:rPr>
          <w:rFonts w:ascii="Times New Roman" w:eastAsia="Times New Roman" w:hAnsi="Times New Roman" w:cs="Times New Roman"/>
          <w:color w:val="000000"/>
          <w:sz w:val="20"/>
          <w:szCs w:val="20"/>
          <w:lang w:eastAsia="ar-SA"/>
        </w:rPr>
        <w:t>żą</w:t>
      </w:r>
      <w:r w:rsidRPr="00D714AF">
        <w:rPr>
          <w:rFonts w:ascii="Arial" w:eastAsia="Times New Roman" w:hAnsi="Arial" w:cs="Arial"/>
          <w:color w:val="000000"/>
          <w:sz w:val="20"/>
          <w:szCs w:val="20"/>
          <w:lang w:eastAsia="ar-SA"/>
        </w:rPr>
        <w:t>cej konserwacji.</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2 .3</w:t>
      </w:r>
      <w:r w:rsidRPr="00D714AF">
        <w:rPr>
          <w:rFonts w:ascii="Arial" w:eastAsia="Times New Roman" w:hAnsi="Arial" w:cs="Arial"/>
          <w:color w:val="000000"/>
          <w:sz w:val="20"/>
          <w:szCs w:val="20"/>
          <w:lang w:eastAsia="ar-SA"/>
        </w:rPr>
        <w:t xml:space="preserve"> - terenie budowy-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 przestrze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w której prowadzone s</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roboty budowlane wraz z przestrzeni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zajmowana przez urz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dzenia zaplecza budowy.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2.4 - </w:t>
      </w:r>
      <w:r w:rsidRPr="00D714AF">
        <w:rPr>
          <w:rFonts w:ascii="Arial" w:eastAsia="Times New Roman" w:hAnsi="Arial" w:cs="Arial"/>
          <w:color w:val="000000"/>
          <w:sz w:val="20"/>
          <w:szCs w:val="20"/>
          <w:lang w:eastAsia="ar-SA"/>
        </w:rPr>
        <w:t>pozwoleniu na budow</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 decyzj</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administracyjn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zezwalaj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na rozpocz</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cie i prowadzenie budowy lub wykonywanie robót budowlanych innych ni</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 xml:space="preserve"> budowa obiektu budowlanego.</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2.5</w:t>
      </w:r>
      <w:r w:rsidRPr="00D714AF">
        <w:rPr>
          <w:rFonts w:ascii="Arial" w:eastAsia="Times New Roman" w:hAnsi="Arial" w:cs="Arial"/>
          <w:color w:val="000000"/>
          <w:sz w:val="20"/>
          <w:szCs w:val="20"/>
          <w:lang w:eastAsia="ar-SA"/>
        </w:rPr>
        <w:t>.- dokumentacji budowy-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 pozwolenie na budow</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wraz z za</w:t>
      </w:r>
      <w:r w:rsidRPr="00D714AF">
        <w:rPr>
          <w:rFonts w:ascii="Times New Roman" w:eastAsia="Times New Roman" w:hAnsi="Times New Roman" w:cs="Times New Roman"/>
          <w:color w:val="000000"/>
          <w:sz w:val="20"/>
          <w:szCs w:val="20"/>
          <w:lang w:eastAsia="ar-SA"/>
        </w:rPr>
        <w:t>łą</w:t>
      </w:r>
      <w:r w:rsidRPr="00D714AF">
        <w:rPr>
          <w:rFonts w:ascii="Arial" w:eastAsia="Times New Roman" w:hAnsi="Arial" w:cs="Arial"/>
          <w:color w:val="000000"/>
          <w:sz w:val="20"/>
          <w:szCs w:val="20"/>
          <w:lang w:eastAsia="ar-SA"/>
        </w:rPr>
        <w:t>czonym projektem budowlanym, dziennik budowy, protoko</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odbiorów cz</w:t>
      </w:r>
      <w:r w:rsidRPr="00D714AF">
        <w:rPr>
          <w:rFonts w:ascii="Times New Roman" w:eastAsia="Times New Roman" w:hAnsi="Times New Roman" w:cs="Times New Roman"/>
          <w:color w:val="000000"/>
          <w:sz w:val="20"/>
          <w:szCs w:val="20"/>
          <w:lang w:eastAsia="ar-SA"/>
        </w:rPr>
        <w:t>ęś</w:t>
      </w:r>
      <w:r w:rsidRPr="00D714AF">
        <w:rPr>
          <w:rFonts w:ascii="Arial" w:eastAsia="Times New Roman" w:hAnsi="Arial" w:cs="Arial"/>
          <w:color w:val="000000"/>
          <w:sz w:val="20"/>
          <w:szCs w:val="20"/>
          <w:lang w:eastAsia="ar-SA"/>
        </w:rPr>
        <w:t>ciowych i ko</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cowych, w miar</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potrzeby, rysunki i opisy s</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u</w:t>
      </w:r>
      <w:r w:rsidRPr="00D714AF">
        <w:rPr>
          <w:rFonts w:ascii="Times New Roman" w:eastAsia="Times New Roman" w:hAnsi="Times New Roman" w:cs="Times New Roman"/>
          <w:color w:val="000000"/>
          <w:sz w:val="20"/>
          <w:szCs w:val="20"/>
          <w:lang w:eastAsia="ar-SA"/>
        </w:rPr>
        <w:t>żą</w:t>
      </w:r>
      <w:r w:rsidRPr="00D714AF">
        <w:rPr>
          <w:rFonts w:ascii="Arial" w:eastAsia="Times New Roman" w:hAnsi="Arial" w:cs="Arial"/>
          <w:color w:val="000000"/>
          <w:sz w:val="20"/>
          <w:szCs w:val="20"/>
          <w:lang w:eastAsia="ar-SA"/>
        </w:rPr>
        <w:t>ce realizacji obiektu, ksi</w:t>
      </w:r>
      <w:r w:rsidRPr="00D714AF">
        <w:rPr>
          <w:rFonts w:ascii="Times New Roman" w:eastAsia="Times New Roman" w:hAnsi="Times New Roman" w:cs="Times New Roman"/>
          <w:color w:val="000000"/>
          <w:sz w:val="20"/>
          <w:szCs w:val="20"/>
          <w:lang w:eastAsia="ar-SA"/>
        </w:rPr>
        <w:t>ąż</w:t>
      </w:r>
      <w:r w:rsidRPr="00D714AF">
        <w:rPr>
          <w:rFonts w:ascii="Arial" w:eastAsia="Times New Roman" w:hAnsi="Arial" w:cs="Arial"/>
          <w:color w:val="000000"/>
          <w:sz w:val="20"/>
          <w:szCs w:val="20"/>
          <w:lang w:eastAsia="ar-SA"/>
        </w:rPr>
        <w:t>k</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obmiarów, </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lastRenderedPageBreak/>
        <w:t>2.6</w:t>
      </w:r>
      <w:r w:rsidRPr="00D714AF">
        <w:rPr>
          <w:rFonts w:ascii="Arial" w:eastAsia="Times New Roman" w:hAnsi="Arial" w:cs="Arial"/>
          <w:color w:val="000000"/>
          <w:sz w:val="20"/>
          <w:szCs w:val="20"/>
          <w:lang w:eastAsia="ar-SA"/>
        </w:rPr>
        <w:t>.- dokumentacji powykonawczej-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dokumentacj</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budowy z naniesionymi zmianami dokonanymi w toku wykonywania robót </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2.7.- </w:t>
      </w:r>
      <w:r w:rsidRPr="00D714AF">
        <w:rPr>
          <w:rFonts w:ascii="Arial" w:eastAsia="Times New Roman" w:hAnsi="Arial" w:cs="Arial"/>
          <w:color w:val="000000"/>
          <w:sz w:val="20"/>
          <w:szCs w:val="20"/>
          <w:lang w:eastAsia="ar-SA"/>
        </w:rPr>
        <w:t>aprobacie technicznej-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pozytywna ocen</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techniczna wyrobu, stwierdzaj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jego przydatno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do stosowania w budownictwie.</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2.8 - </w:t>
      </w:r>
      <w:r w:rsidRPr="00D714AF">
        <w:rPr>
          <w:rFonts w:ascii="Arial" w:eastAsia="Times New Roman" w:hAnsi="Arial" w:cs="Arial"/>
          <w:color w:val="000000"/>
          <w:sz w:val="20"/>
          <w:szCs w:val="20"/>
          <w:lang w:eastAsia="ar-SA"/>
        </w:rPr>
        <w:t>w</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ciwym organie-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organ nadzoru architektoniczno- budowlanego lub organ specjalistycznego nadzoru budowlanego, stosownie do ich w</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ciwo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lonych w rozdziale .</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2.9.- </w:t>
      </w:r>
      <w:r w:rsidRPr="00D714AF">
        <w:rPr>
          <w:rFonts w:ascii="Arial" w:eastAsia="Times New Roman" w:hAnsi="Arial" w:cs="Arial"/>
          <w:color w:val="000000"/>
          <w:sz w:val="20"/>
          <w:szCs w:val="20"/>
          <w:lang w:eastAsia="ar-SA"/>
        </w:rPr>
        <w:t>wyrobie budowlanym –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wyrób w rozumieniu przepisów o ocenie zgodno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wytworzony w celu wbudowania, wmontowania, zainstalowania lub zastosowania w sposób trwa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w obiekcie budowlanym, wprowadzony do obrotu jako wyrób pojedynczy lub jako zestaw wyborów do stosowania we wzajemnym po</w:t>
      </w:r>
      <w:r w:rsidRPr="00D714AF">
        <w:rPr>
          <w:rFonts w:ascii="Times New Roman" w:eastAsia="Times New Roman" w:hAnsi="Times New Roman" w:cs="Times New Roman"/>
          <w:color w:val="000000"/>
          <w:sz w:val="20"/>
          <w:szCs w:val="20"/>
          <w:lang w:eastAsia="ar-SA"/>
        </w:rPr>
        <w:t>łą</w:t>
      </w:r>
      <w:r w:rsidRPr="00D714AF">
        <w:rPr>
          <w:rFonts w:ascii="Arial" w:eastAsia="Times New Roman" w:hAnsi="Arial" w:cs="Arial"/>
          <w:color w:val="000000"/>
          <w:sz w:val="20"/>
          <w:szCs w:val="20"/>
          <w:lang w:eastAsia="ar-SA"/>
        </w:rPr>
        <w:t>czeniu stanowi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cym integraln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ca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u</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ytkow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2.10</w:t>
      </w:r>
      <w:r w:rsidRPr="00D714AF">
        <w:rPr>
          <w:rFonts w:ascii="Arial" w:eastAsia="Times New Roman" w:hAnsi="Arial" w:cs="Arial"/>
          <w:color w:val="000000"/>
          <w:sz w:val="20"/>
          <w:szCs w:val="20"/>
          <w:lang w:eastAsia="ar-SA"/>
        </w:rPr>
        <w:t>.-dzienniku budowy-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dziennik wydany przez w</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ciwy organ zgodnie z 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zuj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cymi przepisami, stanowi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 urz</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dowy dokument przebiegu robót budowlanych oraz zdarze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i okoliczno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zachodz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w czasie wykonywania robót.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2.11-</w:t>
      </w:r>
      <w:r w:rsidRPr="00D714AF">
        <w:rPr>
          <w:rFonts w:ascii="Arial" w:eastAsia="Times New Roman" w:hAnsi="Arial" w:cs="Arial"/>
          <w:color w:val="000000"/>
          <w:sz w:val="20"/>
          <w:szCs w:val="20"/>
          <w:lang w:eastAsia="ar-SA"/>
        </w:rPr>
        <w:t>.kierowniku budowy- osoba wyznaczona przez Wykonawc</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robót, upowa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niona do kierowania robotami i wyst</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powania w jego imieniu w sprawach realizacji kontraktu, ponosz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ca ustawow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odpowiedzialno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za prowadzon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budow</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wynikaj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z przepisów ustawy Prawo Budowlane.</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2.12-.</w:t>
      </w:r>
      <w:r w:rsidRPr="00D714AF">
        <w:rPr>
          <w:rFonts w:ascii="Arial" w:eastAsia="Times New Roman" w:hAnsi="Arial" w:cs="Arial"/>
          <w:color w:val="000000"/>
          <w:sz w:val="20"/>
          <w:szCs w:val="20"/>
          <w:lang w:eastAsia="ar-SA"/>
        </w:rPr>
        <w:t>rejestrze obmiarów-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ksi</w:t>
      </w:r>
      <w:r w:rsidRPr="00D714AF">
        <w:rPr>
          <w:rFonts w:ascii="Times New Roman" w:eastAsia="Times New Roman" w:hAnsi="Times New Roman" w:cs="Times New Roman"/>
          <w:color w:val="000000"/>
          <w:sz w:val="20"/>
          <w:szCs w:val="20"/>
          <w:lang w:eastAsia="ar-SA"/>
        </w:rPr>
        <w:t>ąż</w:t>
      </w:r>
      <w:r w:rsidRPr="00D714AF">
        <w:rPr>
          <w:rFonts w:ascii="Arial" w:eastAsia="Times New Roman" w:hAnsi="Arial" w:cs="Arial"/>
          <w:color w:val="000000"/>
          <w:sz w:val="20"/>
          <w:szCs w:val="20"/>
          <w:lang w:eastAsia="ar-SA"/>
        </w:rPr>
        <w:t>k</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obmiarów z ponumerowanymi stronami, s</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u</w:t>
      </w:r>
      <w:r w:rsidRPr="00D714AF">
        <w:rPr>
          <w:rFonts w:ascii="Times New Roman" w:eastAsia="Times New Roman" w:hAnsi="Times New Roman" w:cs="Times New Roman"/>
          <w:color w:val="000000"/>
          <w:sz w:val="20"/>
          <w:szCs w:val="20"/>
          <w:lang w:eastAsia="ar-SA"/>
        </w:rPr>
        <w:t>żą</w:t>
      </w:r>
      <w:r w:rsidRPr="00D714AF">
        <w:rPr>
          <w:rFonts w:ascii="Arial" w:eastAsia="Times New Roman" w:hAnsi="Arial" w:cs="Arial"/>
          <w:color w:val="000000"/>
          <w:sz w:val="20"/>
          <w:szCs w:val="20"/>
          <w:lang w:eastAsia="ar-SA"/>
        </w:rPr>
        <w:t>c</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do wpisywania przez Wykonawc</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obmiaru dokonanych robót w formie wylicze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szkiców i ewentualnie dodatkowych za</w:t>
      </w:r>
      <w:r w:rsidRPr="00D714AF">
        <w:rPr>
          <w:rFonts w:ascii="Times New Roman" w:eastAsia="Times New Roman" w:hAnsi="Times New Roman" w:cs="Times New Roman"/>
          <w:color w:val="000000"/>
          <w:sz w:val="20"/>
          <w:szCs w:val="20"/>
          <w:lang w:eastAsia="ar-SA"/>
        </w:rPr>
        <w:t>łą</w:t>
      </w:r>
      <w:r w:rsidRPr="00D714AF">
        <w:rPr>
          <w:rFonts w:ascii="Arial" w:eastAsia="Times New Roman" w:hAnsi="Arial" w:cs="Arial"/>
          <w:color w:val="000000"/>
          <w:sz w:val="20"/>
          <w:szCs w:val="20"/>
          <w:lang w:eastAsia="ar-SA"/>
        </w:rPr>
        <w:t>czników. Wpisy w rejestrze obmiarów podlegaj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potwierdzeniu przez Inspektora nadzoru budowlanego.</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2.13-.</w:t>
      </w:r>
      <w:r w:rsidRPr="00D714AF">
        <w:rPr>
          <w:rFonts w:ascii="Arial" w:eastAsia="Times New Roman" w:hAnsi="Arial" w:cs="Arial"/>
          <w:color w:val="000000"/>
          <w:sz w:val="20"/>
          <w:szCs w:val="20"/>
          <w:lang w:eastAsia="ar-SA"/>
        </w:rPr>
        <w:t>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ach-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wszelkie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naturalne i wytwarzane jak równie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 xml:space="preserve"> ró</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ne tworzywa i wyroby niezb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dne do wykonania robót, zgodnie z dokumentacj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projektow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i specyfikacjami technicznymi zaakceptowane przez Inspektora nadzoru.</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2.14.- </w:t>
      </w:r>
      <w:r w:rsidRPr="00D714AF">
        <w:rPr>
          <w:rFonts w:ascii="Arial" w:eastAsia="Times New Roman" w:hAnsi="Arial" w:cs="Arial"/>
          <w:color w:val="000000"/>
          <w:sz w:val="20"/>
          <w:szCs w:val="20"/>
          <w:lang w:eastAsia="ar-SA"/>
        </w:rPr>
        <w:t>odpowiedniej zgodno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zgodno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wykonywanych robót dopuszczalnymi tolerancjami, a je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li granice tolerancji nie zosta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lone z przeci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tnymi tolerancjami przyjmowanymi zwyczajowo dla danego rodzaju robót budowlanych.</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2.15</w:t>
      </w:r>
      <w:r w:rsidRPr="00D714AF">
        <w:rPr>
          <w:rFonts w:ascii="Arial" w:eastAsia="Times New Roman" w:hAnsi="Arial" w:cs="Arial"/>
          <w:color w:val="000000"/>
          <w:sz w:val="20"/>
          <w:szCs w:val="20"/>
          <w:lang w:eastAsia="ar-SA"/>
        </w:rPr>
        <w:t>.-poleceniu Inspektora nadzoru-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wszelkie polecenia przekazane Wykonawcy przez Inspektora nadzoru w formie pisemnej dotycz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 sposobu realizacji robót lub innych spraw zwi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zanych z prowadzeniem budowy.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2.16</w:t>
      </w:r>
      <w:r w:rsidRPr="00D714AF">
        <w:rPr>
          <w:rFonts w:ascii="Arial" w:eastAsia="Times New Roman" w:hAnsi="Arial" w:cs="Arial"/>
          <w:color w:val="000000"/>
          <w:sz w:val="20"/>
          <w:szCs w:val="20"/>
          <w:lang w:eastAsia="ar-SA"/>
        </w:rPr>
        <w:t>.-projektancie-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uprawnion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osob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prawn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lub fizyczn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autorem dokumentacji projektowej.</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2.17</w:t>
      </w:r>
      <w:r w:rsidRPr="00D714AF">
        <w:rPr>
          <w:rFonts w:ascii="Arial" w:eastAsia="Times New Roman" w:hAnsi="Arial" w:cs="Arial"/>
          <w:color w:val="000000"/>
          <w:sz w:val="20"/>
          <w:szCs w:val="20"/>
          <w:lang w:eastAsia="ar-SA"/>
        </w:rPr>
        <w:t>.-ustaleniach technicznych –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 ustalenia podane w normach, aprobatach technicznych i szczegó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owych specyfikacjach technicznych.</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2.18</w:t>
      </w:r>
      <w:r w:rsidRPr="00D714AF">
        <w:rPr>
          <w:rFonts w:ascii="Arial" w:eastAsia="Times New Roman" w:hAnsi="Arial" w:cs="Arial"/>
          <w:color w:val="000000"/>
          <w:sz w:val="20"/>
          <w:szCs w:val="20"/>
          <w:lang w:eastAsia="ar-SA"/>
        </w:rPr>
        <w:t>.grupach, klasach, kategoriach robót- nale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 przez to rozumie</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grupy, klasy, kategorie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lone w rozporz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dzeniu nr 2195/2002 z dnia 5 listopada 2002r. w sprawie Wspólnego S</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ownika Zamówie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/Dz.U. 340 z 16.12.2002r. z pó</w:t>
      </w:r>
      <w:r w:rsidRPr="00D714AF">
        <w:rPr>
          <w:rFonts w:ascii="Times New Roman" w:eastAsia="Times New Roman" w:hAnsi="Times New Roman" w:cs="Times New Roman"/>
          <w:color w:val="000000"/>
          <w:sz w:val="20"/>
          <w:szCs w:val="20"/>
          <w:lang w:eastAsia="ar-SA"/>
        </w:rPr>
        <w:t>ź</w:t>
      </w:r>
      <w:r w:rsidRPr="00D714AF">
        <w:rPr>
          <w:rFonts w:ascii="Arial" w:eastAsia="Times New Roman" w:hAnsi="Arial" w:cs="Arial"/>
          <w:color w:val="000000"/>
          <w:sz w:val="20"/>
          <w:szCs w:val="20"/>
          <w:lang w:eastAsia="ar-SA"/>
        </w:rPr>
        <w:t>.. zm./.</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2.19 -</w:t>
      </w:r>
      <w:r w:rsidRPr="00D714AF">
        <w:rPr>
          <w:rFonts w:ascii="Arial" w:eastAsia="Times New Roman" w:hAnsi="Arial" w:cs="Arial"/>
          <w:color w:val="000000"/>
          <w:sz w:val="20"/>
          <w:szCs w:val="20"/>
          <w:lang w:eastAsia="ar-SA"/>
        </w:rPr>
        <w:t>.inspektorze nadzoru inwestorskiego- osoba posiadaj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ca odpowiednie wykszta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cenie techniczne, praktyk</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zawodow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oraz uprawnienia budowlane, wykonuj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ca samodzielne funkcje techniczne w budownictwie, której inwestor powierza nadzór nad budow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obiektu budowlanego. Reprezentuje on interesy inwestora na budowie i wykonuje bie</w:t>
      </w:r>
      <w:r w:rsidRPr="00D714AF">
        <w:rPr>
          <w:rFonts w:ascii="Times New Roman" w:eastAsia="Times New Roman" w:hAnsi="Times New Roman" w:cs="Times New Roman"/>
          <w:color w:val="000000"/>
          <w:sz w:val="20"/>
          <w:szCs w:val="20"/>
          <w:lang w:eastAsia="ar-SA"/>
        </w:rPr>
        <w:t>żą</w:t>
      </w:r>
      <w:r w:rsidRPr="00D714AF">
        <w:rPr>
          <w:rFonts w:ascii="Arial" w:eastAsia="Times New Roman" w:hAnsi="Arial" w:cs="Arial"/>
          <w:color w:val="000000"/>
          <w:sz w:val="20"/>
          <w:szCs w:val="20"/>
          <w:lang w:eastAsia="ar-SA"/>
        </w:rPr>
        <w:t>c</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kontrol</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jako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i ilo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wykonanych robót, bierze udzia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 xml:space="preserve"> w sprawdzianach i odbiorach robót zakrywanych i zanikaj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badaniu i odbiorze instalacji oraz urz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technicznych, jak równie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 xml:space="preserve"> przy odbiorze gotowego obiektu.</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lastRenderedPageBreak/>
        <w:t>2.20-</w:t>
      </w:r>
      <w:r w:rsidRPr="00D714AF">
        <w:rPr>
          <w:rFonts w:ascii="Arial" w:eastAsia="Times New Roman" w:hAnsi="Arial" w:cs="Arial"/>
          <w:color w:val="000000"/>
          <w:sz w:val="20"/>
          <w:szCs w:val="20"/>
          <w:lang w:eastAsia="ar-SA"/>
        </w:rPr>
        <w:t>.istotnych wymaganiach- oznaczaj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wymagania dotycz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 bezpiecze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stwa, zdrowia i pewnych innych aspektów interesu wspólnego, jakie maj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spe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nia roboty budowlane.</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2.21</w:t>
      </w:r>
      <w:r w:rsidRPr="00D714AF">
        <w:rPr>
          <w:rFonts w:ascii="Arial" w:eastAsia="Times New Roman" w:hAnsi="Arial" w:cs="Arial"/>
          <w:color w:val="000000"/>
          <w:sz w:val="20"/>
          <w:szCs w:val="20"/>
          <w:lang w:eastAsia="ar-SA"/>
        </w:rPr>
        <w:t>.-przedmiarze robót- to zestawienie przewidzianych do wykonania robót podstawowych w kolejno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technologicznej ich wykonania, ze szczególnym opisem lub wskazaniem podstaw ustalaj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szczegó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owy opis, oraz wskazanie szczegó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owych specyfikacji technicznych wykonania i odbioru robót budowlanych, z wyliczeniem i zestawieniem ilo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jednostek przedmiarowych robót podstawowych.</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2.22.-</w:t>
      </w:r>
      <w:r w:rsidRPr="00D714AF">
        <w:rPr>
          <w:rFonts w:ascii="Arial" w:eastAsia="Times New Roman" w:hAnsi="Arial" w:cs="Arial"/>
          <w:color w:val="000000"/>
          <w:sz w:val="20"/>
          <w:szCs w:val="20"/>
          <w:lang w:eastAsia="ar-SA"/>
        </w:rPr>
        <w:t>robocie podstawowej- minimalny zakres prac, które po wykonaniu s</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mo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liwe do odebrania pod wzgl</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dem ilo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i wymogów jako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ciowych oraz uwzgl</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dniaj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przyj</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ty stopie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scalenia robót.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2.23-</w:t>
      </w:r>
      <w:r w:rsidRPr="00D714AF">
        <w:rPr>
          <w:rFonts w:ascii="Arial" w:eastAsia="Times New Roman" w:hAnsi="Arial" w:cs="Arial"/>
          <w:color w:val="000000"/>
          <w:sz w:val="20"/>
          <w:szCs w:val="20"/>
          <w:lang w:eastAsia="ar-SA"/>
        </w:rPr>
        <w:t>.Wspólnym S</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owniku Zamówie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 jest systemem klasyfikacji produktów, us</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ug i robót budowlanych, stworzonych na potrzeby zamówie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publicznych. Sk</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ada si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ze s</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ownika g</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ównego oraz s</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ownika uzupe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cego.</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Obwi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zuje we wszystkich krajach Unii Europejskiej. Zgodnie z postanowieniami rozporz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dzenia 2151/2003, stosowanie kodów CPV do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lania przedmiotu zamówienia przez zamawiaj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z ówczesnych Pa</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stw Cz</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onkowskich UE sta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 si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zkowe z dnie 20 grudnia 2003r. Polskie prawo zamówie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publicznych przewidzia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 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zek stosowania klasyfikacji CPV pocz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wszy od dnia akcesji Polski do UE, tzn. od 1 maja 2004r.</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2.24</w:t>
      </w:r>
      <w:r w:rsidRPr="00D714AF">
        <w:rPr>
          <w:rFonts w:ascii="Arial" w:eastAsia="Times New Roman" w:hAnsi="Arial" w:cs="Arial"/>
          <w:color w:val="000000"/>
          <w:sz w:val="20"/>
          <w:szCs w:val="20"/>
          <w:lang w:eastAsia="ar-SA"/>
        </w:rPr>
        <w:t>.- Zarz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cym realizacj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umowy- jest osoba prawna lub fizyczna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lona w istotnych postanowieniach umowy, zwana dalej zarz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cym, wyznaczona przez Zamawiaj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cego, upowa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niona do nadzorowania realizacji robót i administrowania umow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w zakresie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lonym w udzielonym 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nomocnictwie /zarz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 realizacj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nie jest obecnie prawnie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lony w przepisach/.</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3. -Ogólne wymagania dotycz</w:t>
      </w:r>
      <w:r w:rsidRPr="00D714AF">
        <w:rPr>
          <w:rFonts w:ascii="Times New Roman" w:eastAsia="Times New Roman" w:hAnsi="Times New Roman" w:cs="Times New Roman"/>
          <w:b/>
          <w:bCs/>
          <w:sz w:val="20"/>
          <w:szCs w:val="20"/>
          <w:lang w:eastAsia="ar-SA"/>
        </w:rPr>
        <w:t>ą</w:t>
      </w:r>
      <w:r w:rsidRPr="00D714AF">
        <w:rPr>
          <w:rFonts w:ascii="Arial" w:eastAsia="Times New Roman" w:hAnsi="Arial" w:cs="Arial"/>
          <w:b/>
          <w:bCs/>
          <w:sz w:val="20"/>
          <w:szCs w:val="20"/>
          <w:lang w:eastAsia="ar-SA"/>
        </w:rPr>
        <w:t>ce robót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W</w:t>
      </w:r>
      <w:r w:rsidRPr="00D714AF">
        <w:rPr>
          <w:rFonts w:ascii="Arial" w:eastAsia="Times New Roman" w:hAnsi="Arial" w:cs="Arial"/>
          <w:color w:val="000000"/>
          <w:sz w:val="20"/>
          <w:szCs w:val="20"/>
          <w:lang w:eastAsia="ar-SA"/>
        </w:rPr>
        <w:t>ykonawca robót jest odpowiedzialny za jako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 xml:space="preserve"> ich wykonania oraz za ich zgodno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z dokumentacj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projektow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SST i poleceniami Inspektora nadzoru.</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3.1-. Przekazanie terenu budowy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Zamawiaj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 w terminie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lonym w dokumentach umowy przeka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e Wykonawcy teren budowy wraz ze wszystkimi wymaganymi uzgodnieniami prawnymi i administracyjnymi, poda lokalizacj</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i wspó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rz</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dne punktów g</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ównych obiektu oraz reperów, przeka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e dziennik budowy oraz dwa egzemplarze dokumentacji projektowej i dwa komplety SST.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3.2.- Dokumentacja projektowa</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Przekazana przez Zamawiaj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cego dokumentacja projektowa ma zawiera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opis, cz</w:t>
      </w:r>
      <w:r w:rsidRPr="00D714AF">
        <w:rPr>
          <w:rFonts w:ascii="Times New Roman" w:eastAsia="Times New Roman" w:hAnsi="Times New Roman" w:cs="Times New Roman"/>
          <w:color w:val="000000"/>
          <w:sz w:val="20"/>
          <w:szCs w:val="20"/>
          <w:lang w:eastAsia="ar-SA"/>
        </w:rPr>
        <w:t>ęść</w:t>
      </w:r>
      <w:r w:rsidRPr="00D714AF">
        <w:rPr>
          <w:rFonts w:ascii="Arial" w:eastAsia="Times New Roman" w:hAnsi="Arial" w:cs="Arial"/>
          <w:color w:val="000000"/>
          <w:sz w:val="20"/>
          <w:szCs w:val="20"/>
          <w:lang w:eastAsia="ar-SA"/>
        </w:rPr>
        <w:t xml:space="preserve"> graficzn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obliczenia i dokumenty zgodne z wykazem podanym w szczegó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owych warunkach umowy.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3.3. - Zgodno</w:t>
      </w:r>
      <w:r w:rsidRPr="00D714AF">
        <w:rPr>
          <w:rFonts w:ascii="Times New Roman" w:eastAsia="Times New Roman" w:hAnsi="Times New Roman" w:cs="Times New Roman"/>
          <w:b/>
          <w:bCs/>
          <w:color w:val="000000"/>
          <w:sz w:val="20"/>
          <w:szCs w:val="20"/>
          <w:lang w:eastAsia="ar-SA"/>
        </w:rPr>
        <w:t>ść</w:t>
      </w:r>
      <w:r w:rsidRPr="00D714AF">
        <w:rPr>
          <w:rFonts w:ascii="Arial" w:eastAsia="Times New Roman" w:hAnsi="Arial" w:cs="Arial"/>
          <w:b/>
          <w:bCs/>
          <w:color w:val="000000"/>
          <w:sz w:val="20"/>
          <w:szCs w:val="20"/>
          <w:lang w:eastAsia="ar-SA"/>
        </w:rPr>
        <w:t xml:space="preserve"> robót z dokumentacj</w:t>
      </w:r>
      <w:r w:rsidRPr="00D714AF">
        <w:rPr>
          <w:rFonts w:ascii="Times New Roman" w:eastAsia="Times New Roman" w:hAnsi="Times New Roman" w:cs="Times New Roman"/>
          <w:b/>
          <w:bCs/>
          <w:color w:val="000000"/>
          <w:sz w:val="20"/>
          <w:szCs w:val="20"/>
          <w:lang w:eastAsia="ar-SA"/>
        </w:rPr>
        <w:t>ą</w:t>
      </w:r>
      <w:r w:rsidRPr="00D714AF">
        <w:rPr>
          <w:rFonts w:ascii="Arial" w:eastAsia="Times New Roman" w:hAnsi="Arial" w:cs="Arial"/>
          <w:b/>
          <w:bCs/>
          <w:color w:val="000000"/>
          <w:sz w:val="20"/>
          <w:szCs w:val="20"/>
          <w:lang w:eastAsia="ar-SA"/>
        </w:rPr>
        <w:t xml:space="preserve"> projektow</w:t>
      </w:r>
      <w:r w:rsidRPr="00D714AF">
        <w:rPr>
          <w:rFonts w:ascii="Times New Roman" w:eastAsia="Times New Roman" w:hAnsi="Times New Roman" w:cs="Times New Roman"/>
          <w:b/>
          <w:bCs/>
          <w:color w:val="000000"/>
          <w:sz w:val="20"/>
          <w:szCs w:val="20"/>
          <w:lang w:eastAsia="ar-SA"/>
        </w:rPr>
        <w:t>ą</w:t>
      </w:r>
      <w:r w:rsidRPr="00D714AF">
        <w:rPr>
          <w:rFonts w:ascii="Arial" w:eastAsia="Times New Roman" w:hAnsi="Arial" w:cs="Arial"/>
          <w:b/>
          <w:bCs/>
          <w:color w:val="000000"/>
          <w:sz w:val="20"/>
          <w:szCs w:val="20"/>
          <w:lang w:eastAsia="ar-SA"/>
        </w:rPr>
        <w:t xml:space="preserve"> i SST </w:t>
      </w:r>
      <w:r w:rsidRPr="00D714AF">
        <w:rPr>
          <w:rFonts w:ascii="Arial" w:eastAsia="Times New Roman" w:hAnsi="Arial" w:cs="Arial"/>
          <w:color w:val="000000"/>
          <w:sz w:val="20"/>
          <w:szCs w:val="20"/>
          <w:lang w:eastAsia="ar-SA"/>
        </w:rPr>
        <w:t>Dokumentacja projektowa, SST oraz dodatkowe dokumenty przekazane Wykonawcy przez Inwestora stanowi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za</w:t>
      </w:r>
      <w:r w:rsidRPr="00D714AF">
        <w:rPr>
          <w:rFonts w:ascii="Times New Roman" w:eastAsia="Times New Roman" w:hAnsi="Times New Roman" w:cs="Times New Roman"/>
          <w:color w:val="000000"/>
          <w:sz w:val="20"/>
          <w:szCs w:val="20"/>
          <w:lang w:eastAsia="ar-SA"/>
        </w:rPr>
        <w:t>łą</w:t>
      </w:r>
      <w:r w:rsidRPr="00D714AF">
        <w:rPr>
          <w:rFonts w:ascii="Arial" w:eastAsia="Times New Roman" w:hAnsi="Arial" w:cs="Arial"/>
          <w:color w:val="000000"/>
          <w:sz w:val="20"/>
          <w:szCs w:val="20"/>
          <w:lang w:eastAsia="ar-SA"/>
        </w:rPr>
        <w:t>czniki do umowy, a wymagania wyszczególnione w cho</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by jednym z nich s</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zuj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 dla Wykonawcy tak, jakby zawarte by</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w ca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ej dokumentacji. W przypadku rozbie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w ustaleniach poszczególnych dokumentów 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zuje kolejno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ich wa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 xml:space="preserve">ci wymieniona w </w:t>
      </w:r>
      <w:r w:rsidRPr="00D714AF">
        <w:rPr>
          <w:rFonts w:ascii="Times New Roman" w:eastAsia="Times New Roman" w:hAnsi="Times New Roman" w:cs="Times New Roman"/>
          <w:color w:val="000000"/>
          <w:sz w:val="20"/>
          <w:szCs w:val="20"/>
          <w:lang w:eastAsia="ar-SA"/>
        </w:rPr>
        <w:t>„</w:t>
      </w:r>
      <w:r w:rsidRPr="00D714AF">
        <w:rPr>
          <w:rFonts w:ascii="Arial" w:eastAsia="Times New Roman" w:hAnsi="Arial" w:cs="Arial"/>
          <w:color w:val="000000"/>
          <w:sz w:val="20"/>
          <w:szCs w:val="20"/>
          <w:lang w:eastAsia="ar-SA"/>
        </w:rPr>
        <w:t>Ogólnych warunkach umowy”.</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nie mo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e wykorzystywa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b</w:t>
      </w:r>
      <w:r w:rsidRPr="00D714AF">
        <w:rPr>
          <w:rFonts w:ascii="Times New Roman" w:eastAsia="Times New Roman" w:hAnsi="Times New Roman" w:cs="Times New Roman"/>
          <w:color w:val="000000"/>
          <w:sz w:val="20"/>
          <w:szCs w:val="20"/>
          <w:lang w:eastAsia="ar-SA"/>
        </w:rPr>
        <w:t>łę</w:t>
      </w:r>
      <w:r w:rsidRPr="00D714AF">
        <w:rPr>
          <w:rFonts w:ascii="Arial" w:eastAsia="Times New Roman" w:hAnsi="Arial" w:cs="Arial"/>
          <w:color w:val="000000"/>
          <w:sz w:val="20"/>
          <w:szCs w:val="20"/>
          <w:lang w:eastAsia="ar-SA"/>
        </w:rPr>
        <w:t>dów lub opuszcze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w dokumentach kontraktowych, o ich wykryciu winien natychmiast powiadomi</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Inspektora nadzoru, który dokona odpowiednich zmian i poprawek.</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 przypadku stwierdzenia ewentualnych rozbie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podane na rysunku wielko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liczbowe wymiarów s</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wa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niejsze od odczytu ze skali rysunków.</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Wszystkie wykonane roboty i dostarczone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maj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by zgodne z dokumentacj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projektow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i SST.</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Wielko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lone w dokumentacji projektowej i w SST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uwa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ane za warto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docelowe, od których dopuszczalne s</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odchylenia w ramach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lonego przedzia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u tolerancji. Cechy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ów i elementów budowli musz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by jednorodne i wykazywa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zgodno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z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lonymi wymaganiami, a rozrzuty tych cech nie mog</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przekracza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dopuszczalnego przedzia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u tolerancji.</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 przypadku, gdy dostarczone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lub wykonane roboty nie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zgodne z dokumentacj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projektow</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lub SST i maj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wp</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yw na niezadowalaj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jako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 xml:space="preserve"> elementu budowli, to takie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zostan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zast</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pione innymi, a elementy budowli rozebrane i wykonane ponownie na koszt wykonawcy.</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3.4-Zabezpieczenie terenu budowy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jest zobowi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zany do zabezpieczenia terenu budowy w okresie trwania realizacji kontraktu 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 xml:space="preserve"> do zako</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czenia i odbioru ostatecznego robót. Wykonawca dostarczy, zainstaluje i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utrzymywa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tymczasowe urz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dzenia zabezpieczaj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 w tym: ogrodzenia, por</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cze, 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wietlenie, sygna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 xml:space="preserve">y i znaki ostrzegawcze, dozorców, wszelkie inne </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rodki niezb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dne do ochrony robót, wygody spo</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eczno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i innych. Koszt zabezpieczenia terenu budowy nie podlega odr</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bnej zap</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acie i przyjmuje si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e jest w</w:t>
      </w:r>
      <w:r w:rsidRPr="00D714AF">
        <w:rPr>
          <w:rFonts w:ascii="Times New Roman" w:eastAsia="Times New Roman" w:hAnsi="Times New Roman" w:cs="Times New Roman"/>
          <w:color w:val="000000"/>
          <w:sz w:val="20"/>
          <w:szCs w:val="20"/>
          <w:lang w:eastAsia="ar-SA"/>
        </w:rPr>
        <w:t>łą</w:t>
      </w:r>
      <w:r w:rsidRPr="00D714AF">
        <w:rPr>
          <w:rFonts w:ascii="Arial" w:eastAsia="Times New Roman" w:hAnsi="Arial" w:cs="Arial"/>
          <w:color w:val="000000"/>
          <w:sz w:val="20"/>
          <w:szCs w:val="20"/>
          <w:lang w:eastAsia="ar-SA"/>
        </w:rPr>
        <w:t>czony w cen</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umown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 xml:space="preserve">3.5 -Ochrona </w:t>
      </w:r>
      <w:r w:rsidRPr="00D714AF">
        <w:rPr>
          <w:rFonts w:ascii="Times New Roman" w:eastAsia="Times New Roman" w:hAnsi="Times New Roman" w:cs="Times New Roman"/>
          <w:b/>
          <w:bCs/>
          <w:color w:val="000000"/>
          <w:sz w:val="20"/>
          <w:szCs w:val="20"/>
          <w:lang w:eastAsia="ar-SA"/>
        </w:rPr>
        <w:t>ś</w:t>
      </w:r>
      <w:r w:rsidRPr="00D714AF">
        <w:rPr>
          <w:rFonts w:ascii="Arial" w:eastAsia="Times New Roman" w:hAnsi="Arial" w:cs="Arial"/>
          <w:b/>
          <w:bCs/>
          <w:color w:val="000000"/>
          <w:sz w:val="20"/>
          <w:szCs w:val="20"/>
          <w:lang w:eastAsia="ar-SA"/>
        </w:rPr>
        <w:t>rodowiska w czasie wykonywania robót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ma 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zek zna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i stosowa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 czasie prowadzenia robót wszelkie przepisy dotycz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ce ochrony </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rodowiska naturalnego. W okresie trwania budowy i wykonywania robót wyko</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czeniowych Wykonawca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utrzymywa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teren budowy i podejmowa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wszelkie konieczne dzia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ania maj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 na celu stosowanie si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do przepisów i norm dotycz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cych ochrony </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rodowiska na terenie i wokó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 xml:space="preserve"> budowy oraz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unika uszkodze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lub uci</w:t>
      </w:r>
      <w:r w:rsidRPr="00D714AF">
        <w:rPr>
          <w:rFonts w:ascii="Times New Roman" w:eastAsia="Times New Roman" w:hAnsi="Times New Roman" w:cs="Times New Roman"/>
          <w:color w:val="000000"/>
          <w:sz w:val="20"/>
          <w:szCs w:val="20"/>
          <w:lang w:eastAsia="ar-SA"/>
        </w:rPr>
        <w:t>ąż</w:t>
      </w:r>
      <w:r w:rsidRPr="00D714AF">
        <w:rPr>
          <w:rFonts w:ascii="Arial" w:eastAsia="Times New Roman" w:hAnsi="Arial" w:cs="Arial"/>
          <w:color w:val="000000"/>
          <w:sz w:val="20"/>
          <w:szCs w:val="20"/>
          <w:lang w:eastAsia="ar-SA"/>
        </w:rPr>
        <w:t>liwo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dla osób lub w</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asno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spo</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ecznej, a wynikaj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ze ska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enia, ha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asu lub innych przyczyn powsta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ych w nast</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pstwie jego sposobu dzia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ania. Stosuj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 si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do tych wymaga</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Wykonawca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mia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 xml:space="preserve"> szczególny wzgl</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d na </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rodki ostro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i zabezpieczenia przed:</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zanieczyszczeniem zbiorników i cieków wodnych py</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ami lub substancjami toksycznymi,</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zanieczyszczenie powietrza py</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ami i gazami,</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mo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liwo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powstania po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aru.</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3.6. - Ochrona przeciwpo</w:t>
      </w:r>
      <w:r w:rsidRPr="00D714AF">
        <w:rPr>
          <w:rFonts w:ascii="Times New Roman" w:eastAsia="Times New Roman" w:hAnsi="Times New Roman" w:cs="Times New Roman"/>
          <w:b/>
          <w:bCs/>
          <w:color w:val="000000"/>
          <w:sz w:val="20"/>
          <w:szCs w:val="20"/>
          <w:lang w:eastAsia="ar-SA"/>
        </w:rPr>
        <w:t>ż</w:t>
      </w:r>
      <w:r w:rsidRPr="00D714AF">
        <w:rPr>
          <w:rFonts w:ascii="Arial" w:eastAsia="Times New Roman" w:hAnsi="Arial" w:cs="Arial"/>
          <w:b/>
          <w:bCs/>
          <w:color w:val="000000"/>
          <w:sz w:val="20"/>
          <w:szCs w:val="20"/>
          <w:lang w:eastAsia="ar-SA"/>
        </w:rPr>
        <w:t>arowa</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przestrzega przepisy ochrony przeciwpo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arowej</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 xml:space="preserve">y </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atwopalne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sk</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adowane w sposób zgodny z odpowiednimi przepisami i zabezpieczone przed dost</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pem osób trzecich</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Wykonawca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odpowiedzialny za wszelkie straty spowodowane po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arem wywo</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anym jako rezultat realizacji robót albo przez personel wykonawcy.</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3.7 -Ochrona w</w:t>
      </w:r>
      <w:r w:rsidRPr="00D714AF">
        <w:rPr>
          <w:rFonts w:ascii="Times New Roman" w:eastAsia="Times New Roman" w:hAnsi="Times New Roman" w:cs="Times New Roman"/>
          <w:b/>
          <w:bCs/>
          <w:color w:val="000000"/>
          <w:sz w:val="20"/>
          <w:szCs w:val="20"/>
          <w:lang w:eastAsia="ar-SA"/>
        </w:rPr>
        <w:t>ł</w:t>
      </w:r>
      <w:r w:rsidRPr="00D714AF">
        <w:rPr>
          <w:rFonts w:ascii="Arial" w:eastAsia="Times New Roman" w:hAnsi="Arial" w:cs="Arial"/>
          <w:b/>
          <w:bCs/>
          <w:color w:val="000000"/>
          <w:sz w:val="20"/>
          <w:szCs w:val="20"/>
          <w:lang w:eastAsia="ar-SA"/>
        </w:rPr>
        <w:t>asno</w:t>
      </w:r>
      <w:r w:rsidRPr="00D714AF">
        <w:rPr>
          <w:rFonts w:ascii="Times New Roman" w:eastAsia="Times New Roman" w:hAnsi="Times New Roman" w:cs="Times New Roman"/>
          <w:b/>
          <w:bCs/>
          <w:color w:val="000000"/>
          <w:sz w:val="20"/>
          <w:szCs w:val="20"/>
          <w:lang w:eastAsia="ar-SA"/>
        </w:rPr>
        <w:t>ś</w:t>
      </w:r>
      <w:r w:rsidRPr="00D714AF">
        <w:rPr>
          <w:rFonts w:ascii="Arial" w:eastAsia="Times New Roman" w:hAnsi="Arial" w:cs="Arial"/>
          <w:b/>
          <w:bCs/>
          <w:color w:val="000000"/>
          <w:sz w:val="20"/>
          <w:szCs w:val="20"/>
          <w:lang w:eastAsia="ar-SA"/>
        </w:rPr>
        <w:t>ci publicznej i prywatnej</w:t>
      </w:r>
    </w:p>
    <w:p w:rsidR="00D714AF" w:rsidRPr="00D714AF" w:rsidRDefault="00D714AF" w:rsidP="00D714AF">
      <w:pPr>
        <w:suppressAutoHyphens/>
        <w:spacing w:before="280" w:after="0" w:line="240" w:lineRule="auto"/>
        <w:ind w:left="567" w:hanging="851"/>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Wykonawca odpowiada za ochron</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instalacji i urz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zlokalizowanych na powierzchni terenu. O fakcie przypadkowego uszkodzenia tych instalacji Wykonawca bezzw</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ocznie powiadomi Inspektora nadzoru i zainteresowanych u</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ytkowników oraz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z nimi wspó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pracowa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 dostarczaj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 wszelkiej pomocy potrzebnej przy dokonywaniu napraw. Wykonawca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odpowiada za wszelkie spowodowane przez jego dzia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ania uszkodzenia instalacji na powierzchni ziemi wykazanych w dokumentach dostarczonych mu przez Zamawiaj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cego.</w:t>
      </w:r>
    </w:p>
    <w:p w:rsidR="00D714AF" w:rsidRPr="00D714AF" w:rsidRDefault="00D714AF" w:rsidP="00D714AF">
      <w:pPr>
        <w:suppressAutoHyphens/>
        <w:spacing w:before="280" w:after="0" w:line="240" w:lineRule="auto"/>
        <w:ind w:left="567" w:hanging="851"/>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3.8- Bezpiecze</w:t>
      </w:r>
      <w:r w:rsidRPr="00D714AF">
        <w:rPr>
          <w:rFonts w:ascii="Times New Roman" w:eastAsia="Times New Roman" w:hAnsi="Times New Roman" w:cs="Times New Roman"/>
          <w:b/>
          <w:bCs/>
          <w:color w:val="000000"/>
          <w:sz w:val="20"/>
          <w:szCs w:val="20"/>
          <w:lang w:eastAsia="ar-SA"/>
        </w:rPr>
        <w:t>ń</w:t>
      </w:r>
      <w:r w:rsidRPr="00D714AF">
        <w:rPr>
          <w:rFonts w:ascii="Arial" w:eastAsia="Times New Roman" w:hAnsi="Arial" w:cs="Arial"/>
          <w:b/>
          <w:bCs/>
          <w:color w:val="000000"/>
          <w:sz w:val="20"/>
          <w:szCs w:val="20"/>
          <w:lang w:eastAsia="ar-SA"/>
        </w:rPr>
        <w:t>stwo i higiena pracy</w:t>
      </w:r>
    </w:p>
    <w:p w:rsidR="00D714AF" w:rsidRPr="00D714AF" w:rsidRDefault="00D714AF" w:rsidP="00D714AF">
      <w:pPr>
        <w:suppressAutoHyphens/>
        <w:spacing w:before="280" w:after="0" w:line="240" w:lineRule="auto"/>
        <w:ind w:left="72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Podczas realizacji robót wykonawca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przestrzega przepisów dotycz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bezpiecze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stwa i higieny pracy. W szczególno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Wykonawca ma 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zek zadba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aby personel nie wykonywa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 xml:space="preserve"> pracy w warunkach niebezpiecznych, szkodliwych dla zdrowia oraz nie spe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cych odpowiednich wymaga</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sanitarnych. Wykonawca zapewni i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utrzymywa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 xml:space="preserve"> wszelkie urz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dzenia zabezpieczaj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 socjalne oraz sprz</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t i odpowiedni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odzie</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 xml:space="preserve"> dla ochrony </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ycia i zdrowia osób zatrudnionych na budowie. Uznaje si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e wszelkie koszty zwi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zane z wype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nieniem wymaga</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lonych powy</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ej nie podlegaj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odr</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bnej zap</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acie i s</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uwzgl</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dnione w cenie umownej.</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3.9 -Stosowanie si</w:t>
      </w:r>
      <w:r w:rsidRPr="00D714AF">
        <w:rPr>
          <w:rFonts w:ascii="Times New Roman" w:eastAsia="Times New Roman" w:hAnsi="Times New Roman" w:cs="Times New Roman"/>
          <w:b/>
          <w:bCs/>
          <w:color w:val="000000"/>
          <w:sz w:val="20"/>
          <w:szCs w:val="20"/>
          <w:lang w:eastAsia="ar-SA"/>
        </w:rPr>
        <w:t>ę</w:t>
      </w:r>
      <w:r w:rsidRPr="00D714AF">
        <w:rPr>
          <w:rFonts w:ascii="Arial" w:eastAsia="Times New Roman" w:hAnsi="Arial" w:cs="Arial"/>
          <w:b/>
          <w:bCs/>
          <w:color w:val="000000"/>
          <w:sz w:val="20"/>
          <w:szCs w:val="20"/>
          <w:lang w:eastAsia="ar-SA"/>
        </w:rPr>
        <w:t xml:space="preserve"> do prawa i innych przepisów</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Wykonawca zobowi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zany jest zna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wszelkie przepisy wydane przez organy administracji pa</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stwowej i samorz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dowej, które s</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w jakikolwiek sposób zwi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zane z robotami i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w 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ni odpowiedzialny za przestrzeganie tych praw, przepisów i wytycznych podczas prowadzenia robót, np. rozporz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dzenie Ministra Infrastruktury z dnia 6 lutego 2003r. w sprawie bezpiecze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stwa i higieny pracy podczas wykonywania robót budowlanych /DzU z dn. 19.03.2003r. nr 47, poz. 401/ oraz Ministra Pracy i Polityki Socjalnej z dnia 26 wrze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nia 1997r. w sprawie ogólnych przepisów bezpiecze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stwa i higieny pracy /DzU. Nr 169, poz.1650/.Wykonawca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przestrzega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praw patentowych i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w 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ni odpowiedzialny za wype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nienie wszelkich wymaga</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prawnych odno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nie wykorzystania opatentowanych urz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dze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lub metod i w sposób ci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g</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informowa</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inspektora nadzoru o swoich dzia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aniach, przedstawiaj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 kopie zezwole</w:t>
      </w:r>
      <w:r w:rsidRPr="00D714AF">
        <w:rPr>
          <w:rFonts w:ascii="Times New Roman" w:eastAsia="Times New Roman" w:hAnsi="Times New Roman" w:cs="Times New Roman"/>
          <w:color w:val="000000"/>
          <w:sz w:val="20"/>
          <w:szCs w:val="20"/>
          <w:lang w:eastAsia="ar-SA"/>
        </w:rPr>
        <w:t>ń</w:t>
      </w:r>
      <w:r w:rsidRPr="00D714AF">
        <w:rPr>
          <w:rFonts w:ascii="Arial" w:eastAsia="Times New Roman" w:hAnsi="Arial" w:cs="Arial"/>
          <w:color w:val="000000"/>
          <w:sz w:val="20"/>
          <w:szCs w:val="20"/>
          <w:lang w:eastAsia="ar-SA"/>
        </w:rPr>
        <w:t xml:space="preserve"> i inne odno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ne dokumenty.</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4. -Materia</w:t>
      </w:r>
      <w:r w:rsidRPr="00D714AF">
        <w:rPr>
          <w:rFonts w:ascii="Times New Roman" w:eastAsia="Times New Roman" w:hAnsi="Times New Roman" w:cs="Times New Roman"/>
          <w:b/>
          <w:bCs/>
          <w:sz w:val="20"/>
          <w:szCs w:val="20"/>
          <w:lang w:eastAsia="ar-SA"/>
        </w:rPr>
        <w:t>ł</w:t>
      </w:r>
      <w:r w:rsidRPr="00D714AF">
        <w:rPr>
          <w:rFonts w:ascii="Arial" w:eastAsia="Times New Roman" w:hAnsi="Arial" w:cs="Arial"/>
          <w:b/>
          <w:bCs/>
          <w:sz w:val="20"/>
          <w:szCs w:val="20"/>
          <w:lang w:eastAsia="ar-SA"/>
        </w:rPr>
        <w:t>y</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 xml:space="preserve">4.1. - </w:t>
      </w:r>
      <w:r w:rsidRPr="00D714AF">
        <w:rPr>
          <w:rFonts w:ascii="Times New Roman" w:eastAsia="Times New Roman" w:hAnsi="Times New Roman" w:cs="Times New Roman"/>
          <w:b/>
          <w:bCs/>
          <w:color w:val="000000"/>
          <w:sz w:val="20"/>
          <w:szCs w:val="20"/>
          <w:lang w:eastAsia="ar-SA"/>
        </w:rPr>
        <w:t>Ź</w:t>
      </w:r>
      <w:r w:rsidRPr="00D714AF">
        <w:rPr>
          <w:rFonts w:ascii="Arial" w:eastAsia="Times New Roman" w:hAnsi="Arial" w:cs="Arial"/>
          <w:b/>
          <w:bCs/>
          <w:color w:val="000000"/>
          <w:sz w:val="20"/>
          <w:szCs w:val="20"/>
          <w:lang w:eastAsia="ar-SA"/>
        </w:rPr>
        <w:t>ród</w:t>
      </w:r>
      <w:r w:rsidRPr="00D714AF">
        <w:rPr>
          <w:rFonts w:ascii="Times New Roman" w:eastAsia="Times New Roman" w:hAnsi="Times New Roman" w:cs="Times New Roman"/>
          <w:b/>
          <w:bCs/>
          <w:color w:val="000000"/>
          <w:sz w:val="20"/>
          <w:szCs w:val="20"/>
          <w:lang w:eastAsia="ar-SA"/>
        </w:rPr>
        <w:t>ł</w:t>
      </w:r>
      <w:r w:rsidRPr="00D714AF">
        <w:rPr>
          <w:rFonts w:ascii="Arial" w:eastAsia="Times New Roman" w:hAnsi="Arial" w:cs="Arial"/>
          <w:b/>
          <w:bCs/>
          <w:color w:val="000000"/>
          <w:sz w:val="20"/>
          <w:szCs w:val="20"/>
          <w:lang w:eastAsia="ar-SA"/>
        </w:rPr>
        <w:t>a uzyskania materia</w:t>
      </w:r>
      <w:r w:rsidRPr="00D714AF">
        <w:rPr>
          <w:rFonts w:ascii="Times New Roman" w:eastAsia="Times New Roman" w:hAnsi="Times New Roman" w:cs="Times New Roman"/>
          <w:b/>
          <w:bCs/>
          <w:color w:val="000000"/>
          <w:sz w:val="20"/>
          <w:szCs w:val="20"/>
          <w:lang w:eastAsia="ar-SA"/>
        </w:rPr>
        <w:t>ł</w:t>
      </w:r>
      <w:r w:rsidRPr="00D714AF">
        <w:rPr>
          <w:rFonts w:ascii="Arial" w:eastAsia="Times New Roman" w:hAnsi="Arial" w:cs="Arial"/>
          <w:b/>
          <w:bCs/>
          <w:color w:val="000000"/>
          <w:sz w:val="20"/>
          <w:szCs w:val="20"/>
          <w:lang w:eastAsia="ar-SA"/>
        </w:rPr>
        <w:t xml:space="preserve">ów </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Wykonawca zobowi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zany jest do dostarczenia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ów budowlanych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lonych w SST.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budowlane powinny spe</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nia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wymagania jako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ciowe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lone Polskimi Normami, aprobatami technicznymi, o których mowa w Szczegó</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owych Specyfikacjach Technicznych /SST/.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4.2. - Materia</w:t>
      </w:r>
      <w:r w:rsidRPr="00D714AF">
        <w:rPr>
          <w:rFonts w:ascii="Times New Roman" w:eastAsia="Times New Roman" w:hAnsi="Times New Roman" w:cs="Times New Roman"/>
          <w:b/>
          <w:bCs/>
          <w:color w:val="000000"/>
          <w:sz w:val="20"/>
          <w:szCs w:val="20"/>
          <w:lang w:eastAsia="ar-SA"/>
        </w:rPr>
        <w:t>ł</w:t>
      </w:r>
      <w:r w:rsidRPr="00D714AF">
        <w:rPr>
          <w:rFonts w:ascii="Arial" w:eastAsia="Times New Roman" w:hAnsi="Arial" w:cs="Arial"/>
          <w:b/>
          <w:bCs/>
          <w:color w:val="000000"/>
          <w:sz w:val="20"/>
          <w:szCs w:val="20"/>
          <w:lang w:eastAsia="ar-SA"/>
        </w:rPr>
        <w:t>y nie odpowiadaj</w:t>
      </w:r>
      <w:r w:rsidRPr="00D714AF">
        <w:rPr>
          <w:rFonts w:ascii="Times New Roman" w:eastAsia="Times New Roman" w:hAnsi="Times New Roman" w:cs="Times New Roman"/>
          <w:b/>
          <w:bCs/>
          <w:color w:val="000000"/>
          <w:sz w:val="20"/>
          <w:szCs w:val="20"/>
          <w:lang w:eastAsia="ar-SA"/>
        </w:rPr>
        <w:t>ą</w:t>
      </w:r>
      <w:r w:rsidRPr="00D714AF">
        <w:rPr>
          <w:rFonts w:ascii="Arial" w:eastAsia="Times New Roman" w:hAnsi="Arial" w:cs="Arial"/>
          <w:b/>
          <w:bCs/>
          <w:color w:val="000000"/>
          <w:sz w:val="20"/>
          <w:szCs w:val="20"/>
          <w:lang w:eastAsia="ar-SA"/>
        </w:rPr>
        <w:t>ce wymaganiom jako</w:t>
      </w:r>
      <w:r w:rsidRPr="00D714AF">
        <w:rPr>
          <w:rFonts w:ascii="Times New Roman" w:eastAsia="Times New Roman" w:hAnsi="Times New Roman" w:cs="Times New Roman"/>
          <w:b/>
          <w:bCs/>
          <w:color w:val="000000"/>
          <w:sz w:val="20"/>
          <w:szCs w:val="20"/>
          <w:lang w:eastAsia="ar-SA"/>
        </w:rPr>
        <w:t>ś</w:t>
      </w:r>
      <w:r w:rsidRPr="00D714AF">
        <w:rPr>
          <w:rFonts w:ascii="Arial" w:eastAsia="Times New Roman" w:hAnsi="Arial" w:cs="Arial"/>
          <w:b/>
          <w:bCs/>
          <w:color w:val="000000"/>
          <w:sz w:val="20"/>
          <w:szCs w:val="20"/>
          <w:lang w:eastAsia="ar-SA"/>
        </w:rPr>
        <w:t xml:space="preserve">ciowym </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nie odpowiadaj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ce wymaganiom jako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ciowym zostan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przez Wykonawc</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wywiezione z terenu budowy, b</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d</w:t>
      </w:r>
      <w:r w:rsidRPr="00D714AF">
        <w:rPr>
          <w:rFonts w:ascii="Times New Roman" w:eastAsia="Times New Roman" w:hAnsi="Times New Roman" w:cs="Times New Roman"/>
          <w:color w:val="000000"/>
          <w:sz w:val="20"/>
          <w:szCs w:val="20"/>
          <w:lang w:eastAsia="ar-SA"/>
        </w:rPr>
        <w:t>ź</w:t>
      </w:r>
      <w:r w:rsidRPr="00D714AF">
        <w:rPr>
          <w:rFonts w:ascii="Arial" w:eastAsia="Times New Roman" w:hAnsi="Arial" w:cs="Arial"/>
          <w:color w:val="000000"/>
          <w:sz w:val="20"/>
          <w:szCs w:val="20"/>
          <w:lang w:eastAsia="ar-SA"/>
        </w:rPr>
        <w:t xml:space="preserve"> z</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one w miejscu wskazanym przez Inspektora nadzoru.</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Ka</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dy rodzaj robót, w którym znajduj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si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nie zbadane i nie zaakceptowane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Wykonawca wykonuje na w</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asne ryzyko, licz</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c si</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 xml:space="preserve"> z jego nie przyj</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ciem i nie zap</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aceniem.</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4.3 - Przechowywanie i sk</w:t>
      </w:r>
      <w:r w:rsidRPr="00D714AF">
        <w:rPr>
          <w:rFonts w:ascii="Times New Roman" w:eastAsia="Times New Roman" w:hAnsi="Times New Roman" w:cs="Times New Roman"/>
          <w:b/>
          <w:bCs/>
          <w:color w:val="000000"/>
          <w:sz w:val="20"/>
          <w:szCs w:val="20"/>
          <w:lang w:eastAsia="ar-SA"/>
        </w:rPr>
        <w:t>ł</w:t>
      </w:r>
      <w:r w:rsidRPr="00D714AF">
        <w:rPr>
          <w:rFonts w:ascii="Arial" w:eastAsia="Times New Roman" w:hAnsi="Arial" w:cs="Arial"/>
          <w:b/>
          <w:bCs/>
          <w:color w:val="000000"/>
          <w:sz w:val="20"/>
          <w:szCs w:val="20"/>
          <w:lang w:eastAsia="ar-SA"/>
        </w:rPr>
        <w:t>adowanie m</w:t>
      </w:r>
      <w:r w:rsidRPr="00D714AF">
        <w:rPr>
          <w:rFonts w:ascii="Arial" w:eastAsia="Times New Roman" w:hAnsi="Arial" w:cs="Arial"/>
          <w:color w:val="000000"/>
          <w:sz w:val="20"/>
          <w:szCs w:val="20"/>
          <w:lang w:eastAsia="ar-SA"/>
        </w:rPr>
        <w:t>a</w:t>
      </w:r>
      <w:r w:rsidRPr="00D714AF">
        <w:rPr>
          <w:rFonts w:ascii="Arial" w:eastAsia="Times New Roman" w:hAnsi="Arial" w:cs="Arial"/>
          <w:b/>
          <w:bCs/>
          <w:color w:val="000000"/>
          <w:sz w:val="20"/>
          <w:szCs w:val="20"/>
          <w:lang w:eastAsia="ar-SA"/>
        </w:rPr>
        <w:t>teria</w:t>
      </w:r>
      <w:r w:rsidRPr="00D714AF">
        <w:rPr>
          <w:rFonts w:ascii="Times New Roman" w:eastAsia="Times New Roman" w:hAnsi="Times New Roman" w:cs="Times New Roman"/>
          <w:b/>
          <w:bCs/>
          <w:color w:val="000000"/>
          <w:sz w:val="20"/>
          <w:szCs w:val="20"/>
          <w:lang w:eastAsia="ar-SA"/>
        </w:rPr>
        <w:t>ł</w:t>
      </w:r>
      <w:r w:rsidRPr="00D714AF">
        <w:rPr>
          <w:rFonts w:ascii="Arial" w:eastAsia="Times New Roman" w:hAnsi="Arial" w:cs="Arial"/>
          <w:b/>
          <w:bCs/>
          <w:color w:val="000000"/>
          <w:sz w:val="20"/>
          <w:szCs w:val="20"/>
          <w:lang w:eastAsia="ar-SA"/>
        </w:rPr>
        <w:t>ów</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Wykonawca zapewni, aby tymczasowo sk</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adowane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do czasu gdy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one  potrzebne do              robót, by</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zabezpieczone przed zanieczyszczeniem, zachowa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swoj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jako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i w</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ciwo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do robót i by</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             dost</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pne do kontroli przez Inspektora nadzoru .Miejsca czasowego sk</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adowania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ów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zlokalizowane w obr</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bie terenu budowy w miejscach uzgodnionych z Inspektorem nadzoru.</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4.4 -Wariantowe stosowanie materia</w:t>
      </w:r>
      <w:r w:rsidRPr="00D714AF">
        <w:rPr>
          <w:rFonts w:ascii="Times New Roman" w:eastAsia="Times New Roman" w:hAnsi="Times New Roman" w:cs="Times New Roman"/>
          <w:b/>
          <w:bCs/>
          <w:color w:val="000000"/>
          <w:sz w:val="20"/>
          <w:szCs w:val="20"/>
          <w:lang w:eastAsia="ar-SA"/>
        </w:rPr>
        <w:t>ł</w:t>
      </w:r>
      <w:r w:rsidRPr="00D714AF">
        <w:rPr>
          <w:rFonts w:ascii="Arial" w:eastAsia="Times New Roman" w:hAnsi="Arial" w:cs="Arial"/>
          <w:b/>
          <w:bCs/>
          <w:color w:val="000000"/>
          <w:sz w:val="20"/>
          <w:szCs w:val="20"/>
          <w:lang w:eastAsia="ar-SA"/>
        </w:rPr>
        <w:t>ów</w:t>
      </w:r>
    </w:p>
    <w:p w:rsidR="00D714AF" w:rsidRPr="00D714AF" w:rsidRDefault="00D714AF" w:rsidP="00D714AF">
      <w:pPr>
        <w:suppressAutoHyphens/>
        <w:spacing w:before="280" w:after="0" w:line="240" w:lineRule="auto"/>
        <w:ind w:left="658"/>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li dokumentacja projektowa lub SST przewiduj</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mo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liwo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zastosowania ró</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nych rodzajów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ów do wykonywania poszczególnych elementów robót Wykonawca powiadomi Inspektora nadzoru o zamiarze zastosowania konkretnego rodzaju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u. Wybrany i zaakceptowany rodzaj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u nie mo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e by pó</w:t>
      </w:r>
      <w:r w:rsidRPr="00D714AF">
        <w:rPr>
          <w:rFonts w:ascii="Times New Roman" w:eastAsia="Times New Roman" w:hAnsi="Times New Roman" w:cs="Times New Roman"/>
          <w:color w:val="000000"/>
          <w:sz w:val="20"/>
          <w:szCs w:val="20"/>
          <w:lang w:eastAsia="ar-SA"/>
        </w:rPr>
        <w:t>ź</w:t>
      </w:r>
      <w:r w:rsidRPr="00D714AF">
        <w:rPr>
          <w:rFonts w:ascii="Arial" w:eastAsia="Times New Roman" w:hAnsi="Arial" w:cs="Arial"/>
          <w:color w:val="000000"/>
          <w:sz w:val="20"/>
          <w:szCs w:val="20"/>
          <w:lang w:eastAsia="ar-SA"/>
        </w:rPr>
        <w:t>niej zamieniony bez zgody Inspektora nadzoru.</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5.- Sprz</w:t>
      </w:r>
      <w:r w:rsidRPr="00D714AF">
        <w:rPr>
          <w:rFonts w:ascii="Times New Roman" w:eastAsia="Times New Roman" w:hAnsi="Times New Roman" w:cs="Times New Roman"/>
          <w:b/>
          <w:bCs/>
          <w:sz w:val="20"/>
          <w:szCs w:val="20"/>
          <w:lang w:eastAsia="ar-SA"/>
        </w:rPr>
        <w:t>ę</w:t>
      </w:r>
      <w:r w:rsidRPr="00D714AF">
        <w:rPr>
          <w:rFonts w:ascii="Arial" w:eastAsia="Times New Roman" w:hAnsi="Arial" w:cs="Arial"/>
          <w:b/>
          <w:bCs/>
          <w:sz w:val="20"/>
          <w:szCs w:val="20"/>
          <w:lang w:eastAsia="ar-SA"/>
        </w:rPr>
        <w:t>t</w:t>
      </w:r>
    </w:p>
    <w:p w:rsidR="00D714AF" w:rsidRPr="00D714AF" w:rsidRDefault="00D714AF" w:rsidP="00D714AF">
      <w:pPr>
        <w:suppressAutoHyphens/>
        <w:spacing w:before="280" w:after="0" w:line="240" w:lineRule="auto"/>
        <w:ind w:left="658" w:hanging="658"/>
        <w:rPr>
          <w:rFonts w:ascii="Arial" w:eastAsia="Times New Roman" w:hAnsi="Arial" w:cs="Arial"/>
          <w:color w:val="000000"/>
          <w:sz w:val="20"/>
          <w:szCs w:val="20"/>
          <w:lang w:eastAsia="ar-SA"/>
        </w:rPr>
      </w:pPr>
      <w:r w:rsidRPr="00D714AF">
        <w:rPr>
          <w:rFonts w:ascii="Arial" w:eastAsia="Times New Roman" w:hAnsi="Arial" w:cs="Arial"/>
          <w:sz w:val="20"/>
          <w:szCs w:val="20"/>
          <w:lang w:eastAsia="ar-SA"/>
        </w:rPr>
        <w:lastRenderedPageBreak/>
        <w:t xml:space="preserve">         </w:t>
      </w:r>
      <w:r w:rsidRPr="00D714AF">
        <w:rPr>
          <w:rFonts w:ascii="Arial" w:eastAsia="Times New Roman" w:hAnsi="Arial" w:cs="Arial"/>
          <w:color w:val="000000"/>
          <w:sz w:val="20"/>
          <w:szCs w:val="20"/>
          <w:lang w:eastAsia="ar-SA"/>
        </w:rPr>
        <w:t>Wykonawca jest zobowi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zany do u</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ywania jedynie takiego sprz</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tu, który nie spowoduje niekorzystnego wp</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ywu na jako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 xml:space="preserve"> wykonywanych robót. Sprz</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t u</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ywany do robót powinien by zgodny z ofert</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Wykonawcy i powinien odpowiada pod wzgl</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dem typów i ilo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wskazaniem zawartym w SST, programie zapewnienia jako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lub projekcie organizacji robót, zaakceptowanym przez Inspektora nadzoru.</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6.-Transport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Ogólne wymagania dotycz</w:t>
      </w:r>
      <w:r w:rsidRPr="00D714AF">
        <w:rPr>
          <w:rFonts w:ascii="Times New Roman" w:eastAsia="Times New Roman" w:hAnsi="Times New Roman" w:cs="Times New Roman"/>
          <w:b/>
          <w:bCs/>
          <w:color w:val="000000"/>
          <w:sz w:val="20"/>
          <w:szCs w:val="20"/>
          <w:lang w:eastAsia="ar-SA"/>
        </w:rPr>
        <w:t>ą</w:t>
      </w:r>
      <w:r w:rsidRPr="00D714AF">
        <w:rPr>
          <w:rFonts w:ascii="Arial" w:eastAsia="Times New Roman" w:hAnsi="Arial" w:cs="Arial"/>
          <w:b/>
          <w:bCs/>
          <w:color w:val="000000"/>
          <w:sz w:val="20"/>
          <w:szCs w:val="20"/>
          <w:lang w:eastAsia="ar-SA"/>
        </w:rPr>
        <w:t>ce transportu</w:t>
      </w:r>
    </w:p>
    <w:p w:rsidR="00D714AF" w:rsidRPr="00D714AF" w:rsidRDefault="00D714AF" w:rsidP="00D714AF">
      <w:pPr>
        <w:suppressAutoHyphens/>
        <w:spacing w:before="280" w:after="0" w:line="240" w:lineRule="auto"/>
        <w:ind w:left="709" w:hanging="17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jest zobowi</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zany do stosowania jedynie takich </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rodków transportu, które wp</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yn</w:t>
      </w:r>
      <w:r w:rsidRPr="00D714AF">
        <w:rPr>
          <w:rFonts w:ascii="Times New Roman" w:eastAsia="Times New Roman" w:hAnsi="Times New Roman" w:cs="Times New Roman"/>
          <w:color w:val="000000"/>
          <w:sz w:val="20"/>
          <w:szCs w:val="20"/>
          <w:lang w:eastAsia="ar-SA"/>
        </w:rPr>
        <w:t>ą</w:t>
      </w:r>
      <w:r w:rsidRPr="00D714AF">
        <w:rPr>
          <w:rFonts w:ascii="Arial" w:eastAsia="Times New Roman" w:hAnsi="Arial" w:cs="Arial"/>
          <w:color w:val="000000"/>
          <w:sz w:val="20"/>
          <w:szCs w:val="20"/>
          <w:lang w:eastAsia="ar-SA"/>
        </w:rPr>
        <w:t xml:space="preserve"> niekorzystnie na jako</w:t>
      </w:r>
      <w:r w:rsidRPr="00D714AF">
        <w:rPr>
          <w:rFonts w:ascii="Times New Roman" w:eastAsia="Times New Roman" w:hAnsi="Times New Roman" w:cs="Times New Roman"/>
          <w:color w:val="000000"/>
          <w:sz w:val="20"/>
          <w:szCs w:val="20"/>
          <w:lang w:eastAsia="ar-SA"/>
        </w:rPr>
        <w:t>ść</w:t>
      </w:r>
      <w:r w:rsidRPr="00D714AF">
        <w:rPr>
          <w:rFonts w:ascii="Arial" w:eastAsia="Times New Roman" w:hAnsi="Arial" w:cs="Arial"/>
          <w:color w:val="000000"/>
          <w:sz w:val="20"/>
          <w:szCs w:val="20"/>
          <w:lang w:eastAsia="ar-SA"/>
        </w:rPr>
        <w:t xml:space="preserve"> wykonywanych robót i w</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a</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ciwo</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ci przewo</w:t>
      </w:r>
      <w:r w:rsidRPr="00D714AF">
        <w:rPr>
          <w:rFonts w:ascii="Times New Roman" w:eastAsia="Times New Roman" w:hAnsi="Times New Roman" w:cs="Times New Roman"/>
          <w:color w:val="000000"/>
          <w:sz w:val="20"/>
          <w:szCs w:val="20"/>
          <w:lang w:eastAsia="ar-SA"/>
        </w:rPr>
        <w:t>ż</w:t>
      </w:r>
      <w:r w:rsidRPr="00D714AF">
        <w:rPr>
          <w:rFonts w:ascii="Arial" w:eastAsia="Times New Roman" w:hAnsi="Arial" w:cs="Arial"/>
          <w:color w:val="000000"/>
          <w:sz w:val="20"/>
          <w:szCs w:val="20"/>
          <w:lang w:eastAsia="ar-SA"/>
        </w:rPr>
        <w:t>onych materia</w:t>
      </w:r>
      <w:r w:rsidRPr="00D714AF">
        <w:rPr>
          <w:rFonts w:ascii="Times New Roman" w:eastAsia="Times New Roman" w:hAnsi="Times New Roman" w:cs="Times New Roman"/>
          <w:color w:val="000000"/>
          <w:sz w:val="20"/>
          <w:szCs w:val="20"/>
          <w:lang w:eastAsia="ar-SA"/>
        </w:rPr>
        <w:t>ł</w:t>
      </w:r>
      <w:r w:rsidRPr="00D714AF">
        <w:rPr>
          <w:rFonts w:ascii="Arial" w:eastAsia="Times New Roman" w:hAnsi="Arial" w:cs="Arial"/>
          <w:color w:val="000000"/>
          <w:sz w:val="20"/>
          <w:szCs w:val="20"/>
          <w:lang w:eastAsia="ar-SA"/>
        </w:rPr>
        <w:t>ów.</w:t>
      </w:r>
    </w:p>
    <w:p w:rsidR="00D714AF" w:rsidRPr="00D714AF" w:rsidRDefault="00D714AF" w:rsidP="00D714AF">
      <w:pPr>
        <w:suppressAutoHyphens/>
        <w:spacing w:before="280" w:after="0" w:line="240" w:lineRule="auto"/>
        <w:ind w:left="709" w:hanging="142"/>
        <w:rPr>
          <w:rFonts w:ascii="Arial" w:eastAsia="Times New Roman" w:hAnsi="Arial" w:cs="Arial"/>
          <w:sz w:val="20"/>
          <w:szCs w:val="20"/>
          <w:lang w:eastAsia="ar-SA"/>
        </w:rPr>
      </w:pPr>
      <w:r w:rsidRPr="00D714AF">
        <w:rPr>
          <w:rFonts w:ascii="Arial" w:eastAsia="Times New Roman" w:hAnsi="Arial" w:cs="Arial"/>
          <w:color w:val="000000"/>
          <w:sz w:val="20"/>
          <w:szCs w:val="20"/>
          <w:lang w:eastAsia="ar-SA"/>
        </w:rPr>
        <w:t xml:space="preserve">Liczba </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rodków transportu b</w:t>
      </w:r>
      <w:r w:rsidRPr="00D714AF">
        <w:rPr>
          <w:rFonts w:ascii="Times New Roman" w:eastAsia="Times New Roman" w:hAnsi="Times New Roman" w:cs="Times New Roman"/>
          <w:color w:val="000000"/>
          <w:sz w:val="20"/>
          <w:szCs w:val="20"/>
          <w:lang w:eastAsia="ar-SA"/>
        </w:rPr>
        <w:t>ę</w:t>
      </w:r>
      <w:r w:rsidRPr="00D714AF">
        <w:rPr>
          <w:rFonts w:ascii="Arial" w:eastAsia="Times New Roman" w:hAnsi="Arial" w:cs="Arial"/>
          <w:color w:val="000000"/>
          <w:sz w:val="20"/>
          <w:szCs w:val="20"/>
          <w:lang w:eastAsia="ar-SA"/>
        </w:rPr>
        <w:t>dzie zapewnia</w:t>
      </w:r>
      <w:r w:rsidRPr="00D714AF">
        <w:rPr>
          <w:rFonts w:ascii="Times New Roman" w:eastAsia="Times New Roman" w:hAnsi="Times New Roman" w:cs="Times New Roman"/>
          <w:color w:val="000000"/>
          <w:sz w:val="20"/>
          <w:szCs w:val="20"/>
          <w:lang w:eastAsia="ar-SA"/>
        </w:rPr>
        <w:t>ć</w:t>
      </w:r>
      <w:r w:rsidRPr="00D714AF">
        <w:rPr>
          <w:rFonts w:ascii="Arial" w:eastAsia="Times New Roman" w:hAnsi="Arial" w:cs="Arial"/>
          <w:color w:val="000000"/>
          <w:sz w:val="20"/>
          <w:szCs w:val="20"/>
          <w:lang w:eastAsia="ar-SA"/>
        </w:rPr>
        <w:t xml:space="preserve"> prowadzenie robót zgodnie z zasadami okre</w:t>
      </w:r>
      <w:r w:rsidRPr="00D714AF">
        <w:rPr>
          <w:rFonts w:ascii="Times New Roman" w:eastAsia="Times New Roman" w:hAnsi="Times New Roman" w:cs="Times New Roman"/>
          <w:color w:val="000000"/>
          <w:sz w:val="20"/>
          <w:szCs w:val="20"/>
          <w:lang w:eastAsia="ar-SA"/>
        </w:rPr>
        <w:t>ś</w:t>
      </w:r>
      <w:r w:rsidRPr="00D714AF">
        <w:rPr>
          <w:rFonts w:ascii="Arial" w:eastAsia="Times New Roman" w:hAnsi="Arial" w:cs="Arial"/>
          <w:color w:val="000000"/>
          <w:sz w:val="20"/>
          <w:szCs w:val="20"/>
          <w:lang w:eastAsia="ar-SA"/>
        </w:rPr>
        <w:t>lonymi w dokumentacji projektowej, SST i wskazaniach Inspektora nadzoru w terminie przewidzianym w umowie.</w:t>
      </w:r>
      <w:r w:rsidRPr="00D714AF">
        <w:rPr>
          <w:rFonts w:ascii="Arial" w:eastAsia="Times New Roman" w:hAnsi="Arial" w:cs="Arial"/>
          <w:sz w:val="20"/>
          <w:szCs w:val="20"/>
          <w:lang w:eastAsia="ar-SA"/>
        </w:rPr>
        <w:t xml:space="preserve">   </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sz w:val="20"/>
          <w:szCs w:val="20"/>
          <w:lang w:eastAsia="ar-SA"/>
        </w:rPr>
        <w:t xml:space="preserve"> </w:t>
      </w:r>
      <w:r w:rsidRPr="00D714AF">
        <w:rPr>
          <w:rFonts w:ascii="Arial" w:eastAsia="Times New Roman" w:hAnsi="Arial" w:cs="Arial"/>
          <w:b/>
          <w:bCs/>
          <w:sz w:val="20"/>
          <w:szCs w:val="20"/>
          <w:lang w:eastAsia="ar-SA"/>
        </w:rPr>
        <w:t>7. - Wykonanie robót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7.1- Przed rozpocz</w:t>
      </w:r>
      <w:r w:rsidRPr="00D714AF">
        <w:rPr>
          <w:rFonts w:ascii="Times New Roman" w:eastAsia="Times New Roman" w:hAnsi="Times New Roman" w:cs="Times New Roman"/>
          <w:b/>
          <w:bCs/>
          <w:color w:val="000000"/>
          <w:sz w:val="20"/>
          <w:szCs w:val="20"/>
          <w:lang w:eastAsia="ar-SA"/>
        </w:rPr>
        <w:t>ę</w:t>
      </w:r>
      <w:r w:rsidRPr="00D714AF">
        <w:rPr>
          <w:rFonts w:ascii="Arial" w:eastAsia="Times New Roman" w:hAnsi="Arial" w:cs="Arial"/>
          <w:b/>
          <w:bCs/>
          <w:color w:val="000000"/>
          <w:sz w:val="20"/>
          <w:szCs w:val="20"/>
          <w:lang w:eastAsia="ar-SA"/>
        </w:rPr>
        <w:t>ciem robót Wykonawca opracuje:</w:t>
      </w:r>
    </w:p>
    <w:p w:rsidR="00D714AF" w:rsidRPr="00D714AF" w:rsidRDefault="00D714AF" w:rsidP="00D714AF">
      <w:pPr>
        <w:suppressAutoHyphens/>
        <w:spacing w:before="280" w:after="0" w:line="240" w:lineRule="auto"/>
        <w:ind w:left="482"/>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plan bezpieczeństwa i ochrony zdrowia /plan bioz/,</w:t>
      </w:r>
    </w:p>
    <w:p w:rsidR="00D714AF" w:rsidRPr="00D714AF" w:rsidRDefault="00D714AF" w:rsidP="00D714AF">
      <w:pPr>
        <w:suppressAutoHyphens/>
        <w:spacing w:before="280" w:after="0" w:line="240" w:lineRule="auto"/>
        <w:ind w:left="482"/>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projekt</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organizacji budowy.</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7.2- Wykonawca jest odpowiedzialny za prowadzenie robót zgodnie z umową lub kontraktem oraz za jakość  zastosowanych materiałów i wykonywanych robót, za ich zgodność z dokumentacją</w:t>
      </w:r>
      <w:r w:rsidRPr="00D714AF">
        <w:rPr>
          <w:rFonts w:ascii="Arial" w:eastAsia="Times New Roman" w:hAnsi="Arial" w:cs="Arial"/>
          <w:sz w:val="20"/>
          <w:szCs w:val="20"/>
          <w:lang w:eastAsia="ar-SA"/>
        </w:rPr>
        <w:t xml:space="preserve"> </w:t>
      </w:r>
      <w:r w:rsidRPr="00D714AF">
        <w:rPr>
          <w:rFonts w:ascii="Arial" w:eastAsia="Times New Roman" w:hAnsi="Arial" w:cs="Arial"/>
          <w:b/>
          <w:bCs/>
          <w:color w:val="000000"/>
          <w:sz w:val="20"/>
          <w:szCs w:val="20"/>
          <w:lang w:eastAsia="ar-SA"/>
        </w:rPr>
        <w:t>projektową, wymaganiami SST, PZJ oraz poleceniami Inspektora nadzoru.</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7.3-</w:t>
      </w:r>
      <w:r w:rsidRPr="00D714AF">
        <w:rPr>
          <w:rFonts w:ascii="Arial" w:eastAsia="Times New Roman" w:hAnsi="Arial" w:cs="Arial"/>
          <w:color w:val="000000"/>
          <w:sz w:val="20"/>
          <w:szCs w:val="20"/>
          <w:lang w:eastAsia="ar-SA"/>
        </w:rPr>
        <w:t xml:space="preserve"> .Decyzje Inspektora nadzoru dotyczące akceptacji lub odrzucenia materiałów i elementów robót będą oparte na wymaganiach sformułowanych w dokumentach umowy, dokumentacji projektowej i w SST, a także w normach i wytycznych.</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7.4-</w:t>
      </w:r>
      <w:r w:rsidRPr="00D714AF">
        <w:rPr>
          <w:rFonts w:ascii="Arial" w:eastAsia="Times New Roman" w:hAnsi="Arial" w:cs="Arial"/>
          <w:color w:val="000000"/>
          <w:sz w:val="20"/>
          <w:szCs w:val="20"/>
          <w:lang w:eastAsia="ar-SA"/>
        </w:rPr>
        <w:t xml:space="preserve"> Polecenia Inspektora nadzoru dotyczące realizacji robót będą wykonywane przez Wykonawcę nie później niż w czasie przez niego wyznaczonym, pod groźbą wstrzymania robót. Skutki finansowe z tytułu wstrzymania robót w takiej sytuacji ponosi Wykonawca.</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8.-Kontrola jakości robót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8.1- Program zapewnienia jakości</w:t>
      </w:r>
    </w:p>
    <w:p w:rsidR="00D714AF" w:rsidRPr="00D714AF" w:rsidRDefault="00D714AF" w:rsidP="00D714AF">
      <w:pPr>
        <w:suppressAutoHyphens/>
        <w:spacing w:before="280" w:after="0" w:line="240" w:lineRule="auto"/>
        <w:ind w:left="482"/>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rsidR="00D714AF" w:rsidRPr="00D714AF" w:rsidRDefault="00D714AF" w:rsidP="00D714AF">
      <w:pPr>
        <w:suppressAutoHyphens/>
        <w:spacing w:before="280" w:after="0" w:line="240" w:lineRule="auto"/>
        <w:ind w:left="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Program zapewnienia jakości winien zawierać:</w:t>
      </w:r>
    </w:p>
    <w:p w:rsidR="00D714AF" w:rsidRPr="00D714AF" w:rsidRDefault="00D714AF" w:rsidP="00D714AF">
      <w:pPr>
        <w:suppressAutoHyphens/>
        <w:spacing w:before="280" w:after="0" w:line="240" w:lineRule="auto"/>
        <w:ind w:left="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organizację wykonania robót, w tym termin i sposób prowadzenia robót,</w:t>
      </w:r>
    </w:p>
    <w:p w:rsidR="00D714AF" w:rsidRPr="00D714AF" w:rsidRDefault="00D714AF" w:rsidP="00D714AF">
      <w:pPr>
        <w:suppressAutoHyphens/>
        <w:spacing w:before="280" w:after="0" w:line="240" w:lineRule="auto"/>
        <w:ind w:left="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organizację ruchu na budowie wraz z oznakowaniem robót,</w:t>
      </w:r>
    </w:p>
    <w:p w:rsidR="00D714AF" w:rsidRPr="00D714AF" w:rsidRDefault="00D714AF" w:rsidP="00D714AF">
      <w:pPr>
        <w:suppressAutoHyphens/>
        <w:spacing w:before="280" w:after="0" w:line="240" w:lineRule="auto"/>
        <w:ind w:left="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plan bezpieczeństwa i ochrony zdrowia,</w:t>
      </w:r>
    </w:p>
    <w:p w:rsidR="00D714AF" w:rsidRPr="00D714AF" w:rsidRDefault="00D714AF" w:rsidP="00D714AF">
      <w:pPr>
        <w:suppressAutoHyphens/>
        <w:spacing w:before="280" w:after="0" w:line="240" w:lineRule="auto"/>
        <w:ind w:left="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wyposażenie w sprzęt i urządzenia do pomiarów i kontroli /opis laboratorium własnego lub  laboratorium, któremu Wykonawca zamierza zleci prowadzenie badań/,</w:t>
      </w:r>
    </w:p>
    <w:p w:rsidR="00D714AF" w:rsidRPr="00D714AF" w:rsidRDefault="00D714AF" w:rsidP="00D714AF">
      <w:pPr>
        <w:suppressAutoHyphens/>
        <w:spacing w:before="280" w:after="0" w:line="240" w:lineRule="auto"/>
        <w:ind w:left="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 wykaz maszyn i urządzeń stosowanych na budowie z ich parametrami technicznymi,</w:t>
      </w:r>
    </w:p>
    <w:p w:rsidR="00D714AF" w:rsidRPr="00D714AF" w:rsidRDefault="00D714AF" w:rsidP="00D714AF">
      <w:pPr>
        <w:suppressAutoHyphens/>
        <w:spacing w:before="280" w:after="0" w:line="240" w:lineRule="auto"/>
        <w:ind w:left="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sposób i procedurę pomiarów poszczególnych elementów robót.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8.2- Zasady kontroli jakości robót</w:t>
      </w:r>
    </w:p>
    <w:p w:rsidR="00D714AF" w:rsidRPr="00D714AF" w:rsidRDefault="00D714AF" w:rsidP="00D714AF">
      <w:pPr>
        <w:suppressAutoHyphens/>
        <w:spacing w:before="280" w:after="0" w:line="240" w:lineRule="auto"/>
        <w:ind w:left="709" w:hanging="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jest odpowiedzialny za pełną kontrolę jakości i stosowanych materiałów. Wykonawca zapewni odpowiedni system kontroli, włączając w to personel.</w:t>
      </w:r>
    </w:p>
    <w:p w:rsidR="00D714AF" w:rsidRPr="00D714AF" w:rsidRDefault="00D714AF" w:rsidP="00D714AF">
      <w:pPr>
        <w:suppressAutoHyphens/>
        <w:spacing w:before="280" w:after="0" w:line="240" w:lineRule="auto"/>
        <w:ind w:left="709" w:hanging="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będzie przeprowadza pomiary i badania materiałów oraz robót z częstotliwością zapewniającą stwierdzenie, że roboty wykonano zgodnie z wymaganiami zawartymi w dokumentacji projektowej i SST .Minimalne wymagania co do zakresu badań i ich częstotliwości są określone w SST. W przypadku, gdy nie zostały one tam określone, Inspektor nadzoru ustali jaki zakres kontroli jest konieczny, aby zapewni wykonanie robót zgodnie z umową. Wszystkie koszty związane z organizowaniem i prowadzeniem badań materiałów i robót ponosi Wykonawca.</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8.3- Badania i pomiary</w:t>
      </w:r>
    </w:p>
    <w:p w:rsidR="00D714AF" w:rsidRPr="00D714AF" w:rsidRDefault="00D714AF" w:rsidP="00D714AF">
      <w:pPr>
        <w:suppressAutoHyphens/>
        <w:spacing w:before="280" w:after="0" w:line="240" w:lineRule="auto"/>
        <w:ind w:left="709" w:hanging="709"/>
        <w:rPr>
          <w:rFonts w:ascii="Arial" w:eastAsia="Times New Roman" w:hAnsi="Arial" w:cs="Arial"/>
          <w:b/>
          <w:bCs/>
          <w:color w:val="000000"/>
          <w:sz w:val="20"/>
          <w:szCs w:val="20"/>
          <w:lang w:eastAsia="ar-SA"/>
        </w:rPr>
      </w:pPr>
      <w:r w:rsidRPr="00D714AF">
        <w:rPr>
          <w:rFonts w:ascii="Arial" w:eastAsia="Times New Roman" w:hAnsi="Arial" w:cs="Arial"/>
          <w:color w:val="000000"/>
          <w:sz w:val="20"/>
          <w:szCs w:val="20"/>
          <w:lang w:eastAsia="ar-SA"/>
        </w:rPr>
        <w:t>Wszystkie badania i pomiary będą przeprowadzone zgodnie z wymogami norm</w:t>
      </w:r>
      <w:r w:rsidRPr="00D714AF">
        <w:rPr>
          <w:rFonts w:ascii="Arial" w:eastAsia="Times New Roman" w:hAnsi="Arial" w:cs="Arial"/>
          <w:b/>
          <w:bCs/>
          <w:color w:val="000000"/>
          <w:sz w:val="20"/>
          <w:szCs w:val="20"/>
          <w:lang w:eastAsia="ar-SA"/>
        </w:rPr>
        <w:t xml:space="preserve">. </w:t>
      </w:r>
    </w:p>
    <w:p w:rsidR="00D714AF" w:rsidRPr="00D714AF" w:rsidRDefault="00D714AF" w:rsidP="00D714AF">
      <w:pPr>
        <w:suppressAutoHyphens/>
        <w:spacing w:before="280" w:after="0" w:line="240" w:lineRule="auto"/>
        <w:ind w:left="709" w:hanging="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 przypadku , gdy normy nie obejmują jakiegokolwiek badania wymaganego w SST, stosować można wytyczne krajowe, albo inne procedury, zaakceptowane przez Inspektora nadzoru.</w:t>
      </w:r>
    </w:p>
    <w:p w:rsidR="00D714AF" w:rsidRPr="00D714AF" w:rsidRDefault="00D714AF" w:rsidP="00D714AF">
      <w:pPr>
        <w:suppressAutoHyphens/>
        <w:spacing w:before="280" w:after="0" w:line="240" w:lineRule="auto"/>
        <w:ind w:left="709" w:hanging="709"/>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Przed przystąpieniem do pomiarów lub badań, Wykonawca powiadomi Inspektora nadzoru o rodzaju, miejscu i terminie pomiaru lub badania. Po wykonaniu pomiaru lub badania, Wykonawca przedstawi na piśmie ich wyniki do akceptacji Inspektora nadzoru.</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8.4- Badania prowadzone przez Inspektora nadzoru</w:t>
      </w:r>
    </w:p>
    <w:p w:rsidR="00D714AF" w:rsidRPr="00D714AF" w:rsidRDefault="00D714AF" w:rsidP="00D714AF">
      <w:pPr>
        <w:suppressAutoHyphens/>
        <w:spacing w:before="280" w:after="0" w:line="240" w:lineRule="auto"/>
        <w:ind w:left="28"/>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Dla celów kontroli jakości i zatwierdzenia, Inspektor nadzoru uprawniony jest do dokonywania kontroli, pobierania próbek i badania materiałów3 u źródła ich wytwarzania. Do umożliwienia mu kontroli zapewniona będzie wszelka potrzebna do tego pomoc ze strony Wykonawcy i producenta materiałów.</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8.5- Certyfikaty i deklaracje</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Inspektor nadzoru może dopuścić do użycia tylko te materiały i wyroby, które:</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posiadają certyfikat na znak bezpieczeństwa wykazujący, że zapewniono zgodność z kryteriami technicznymi określonymi na podstawie Polskich Norm, aprobat technicznych oraz właściwych przepisów i informacji o ich istnieniu zgodnie z rozporządzeniem MSWiA z 1998r. /DzU. 99/98/, posiadają deklarację zgodności lub certyfikat zgodności z Polską Normą lub aprobatą techniczną w przypadku wyrobów, dla których nie ustanowiono Polskiej Normy, jeżeli nie są objęte certyfikacją określoną w pkt.1 i które spełniają wymogi SST.</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znajdują się w wykazie wyrobów, o którym mowa w rozporządzeniu MSWiA z 1998r. /DzU. 98/99/. </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 przypadku materiałów, dla których ww. dokumenty są wymagane przez SST, każda ich partia dostarczona do robót będzie posiada te dokumenty, określające w sposób jednoznaczny jej cechy. Jakiekolwiek materiały, które nie spełniają tych wymagań będą odrzucone.</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9.-Dokumenty budowy</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9.1- Dziennik budowy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Dziennik budowy jest wymaganym dokumentem urzędowym obowiązującym Zamawiającego i Wykonawcę w okresie od przekazania wykonawcy terenu budowy do końca okresu gwarancyjnego. Prowadzenie dziennika budowy zgodnie z $ 45 ustawy Prawo budowlane spoczywa na kierowniku budowy. Zapisy w dzienniku budowy będą dokonywane na bieżąco i będą dotyczyć przebiegu robót, stanu bezpieczeństwa ludzi i mienia oraz technicznej strony budowy.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Zapisy będą czytelne, dokonane trwałą techniką w porządku chronologicznym, bezpośrednio jeden pod drugim, bez przerw. Załączone do dziennika budowy protokoły i inne dokumenty będą oznaczone kolejnym numerem załącznika i opatrzone datą i podpisem Wykonawcy i Inspektora nadzoru.</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 dziennika budowy należy wpisywać w szczególności:</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datę przekazania Wykonawcy teren budowy</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datę przekazania przez Zamawiającego dokumentacji projektowej,</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uzgodnienie przez Inspektora nadzoru programu zapewnienia jakości i harmonogramów robót,</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terminy rozpoczęcia i zakończenia poszczególnych elementów robót,</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przebieg robót, trudności i przeszkody w ich prowadzeniu, okresy i przyczyny przerw w  </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robotach,</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uwagi polecenia Inspektora nadzoru,</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daty zarządzenia wstrzymania robót, z podaniem powodu,</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zgłoszenia i daty odbiorów robót zanikających i ulegających zakryciu, częściowych  i  </w:t>
      </w:r>
    </w:p>
    <w:p w:rsidR="00D714AF" w:rsidRPr="00D714AF" w:rsidRDefault="00D714AF" w:rsidP="00D714AF">
      <w:pPr>
        <w:suppressAutoHyphens/>
        <w:spacing w:before="280" w:after="0"/>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ostatecznych odbiorów robót,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wyjaśnienia, uwagi i propozycje Wykonawcy,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stan pogody i temperaturę powietrza w okresie wykonywania robót podlegających  </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ograniczeniom lub   wymaganiom w związku z warunkami klimatycznymi,</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zgodność rzeczywistych warunków geotechnicznych z ich opisem w dokumentacji projektowej,</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dane dotyczące czynności geodezyjnych /pomiarowych/ dokonywanych przed i w trakcie wykonywania robót,</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dane dotyczące sposobu wykonywania zabezpieczenia robót,</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dane dotyczące jakości materiałów, pobierania próbek oraz wyniki przeprowadzonych badań z       podaniem kto je przeprowadzał,</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wyniki prób poszczególnych elementów budowli z podaniem kto je przeprowadzał,</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inne istotne informacje o przebiegu robót.</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Propozycje, uwagi i wyjaśnienia Wykonawcy, wpisane do dziennika budowy będą  przedłożone Inspektorowi nadzoru do ustosunkowania się. Decyzje Inspektora nadzoru wpisane do dziennika budowy Wykonawca podpisuje z zaznaczeniem ich przyjęcia lub zajęciem stanowiska.</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Wpis projektanta do dziennika budowy obliguje Inspektora nadzoru do ustosunkowania się. Projektant nie jest jednak stroną umowy i nie ma uprawnień do wydawania poleceń Wykonawcy robót.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9.2-.Książka obmiarów</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Książka obmiarów stanowi dokument pozwalający na rozliczenie faktycznego postępu każdego z elementów robót. Obmiary wykonanych robót przeprowadza się sukcesywnie w jednostkach przyjętych w kosztorysie lub w SST.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9.3-.Przechowywanie dokumentów budowy</w:t>
      </w:r>
    </w:p>
    <w:p w:rsidR="00D714AF" w:rsidRPr="00D714AF" w:rsidRDefault="00D714AF" w:rsidP="00D714AF">
      <w:pPr>
        <w:suppressAutoHyphens/>
        <w:spacing w:before="280" w:after="0" w:line="240" w:lineRule="auto"/>
        <w:ind w:left="425"/>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Dokumenty budowy będą przechowywane na terenie budowy w miejscu odpowiednio zabezpieczonym. Zaginięcie któregokolwiek z dokumentów budowy spowoduje jego natychmiastowe odtworzenie w formie przewidzianej prawem.</w:t>
      </w:r>
    </w:p>
    <w:p w:rsidR="00D714AF" w:rsidRPr="00D714AF" w:rsidRDefault="00D714AF" w:rsidP="00D714AF">
      <w:pPr>
        <w:suppressAutoHyphens/>
        <w:spacing w:before="280" w:after="0" w:line="240" w:lineRule="auto"/>
        <w:ind w:left="425"/>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Wszelkie dokumenty budowy będą zawsze dostępne dla Inspektora nadzoru i przedstawiane do wglądu na życzenie Zamawiającego.</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10-.Obmiar robót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10.1.- Ogólne zasady obmiaru robót</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Obmiar robót będzie określa faktyczny zakres wykonywanych robót, zgodnie z dokumentacją projektową i SST, w jednostkach ustalonych w kosztorysie.</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Obmiaru robót dokonuje wykonawca po pisemnym powiadomieniu Inspektora nadzoru o zakresie obmierzanych robót i terminie obmiaru, co najmniej na 3 dni przed tym terminem.</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Wyniki obmiaru będą wpisane do książki obmiarów.</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10.2- Zasady określania ilości robót i materiałów</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Zasady określania ilości robót podane są w odpowiednich specyfikacjach technicznych i lub w KNR   oraz KNNR-ach. Jednostki obmiaru powinny by zgodne z jednostkami określonymi w dokumentacji projektowej i kosztorysowej, przedmiarze robót.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10.3 Urządzenia i sprzęt pomiarowy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Wszystkie urządzenia i sprzęt pomiarowy, stosowany w czasie obmiaru robót będą zaakceptowane przez Inspektora nadzoru.</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Urządzenia i sprzęt pomiarowy zostaną dostarczone przez Wykonawcę. Jeżeli urządzenia te lub sprzęt wymagają badań atestujących, to Wykonawca będzie posiada ważne świadectwa legalizacji.</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Wszystkie urządzenia pomiarowe będą przez Wykonawcę utrzymywane w dobrym stanie, w całym okresie trwania robót.</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11.-Odbiór robót</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11.1-. Rodzaje odbiorów robót</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 zależności od ustaleń odpowiednich SST, roboty podlegają następującym odbiorom:</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odbiorowi robót zanikających i podlegających zakryciu,</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odbiorowi częściowemu,</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odbiorowi ostatecznemu /końcowemu/,</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odbiorowi po upływie okresu rękojmi,</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odbiorowi pogwarancyjnemu po upływie okresu gwarancji.</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11.2-. Odbiór robót zanikających i ulegających zakryciu</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Odbiór robót zanikających i ulegających zakryciu polega na finalnej ocenie jakości wykonywanych robót oraz ilości tych robót, które w dalszym procesie realizacji ulegną zakryciu.</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Odbiór robót zanikających i ulegających zakryciu będzie dokonany w czasie umożliwiającym wykonanie ewentualnych korekt i poprawek bez hamowania ogólnego dostępu robót. Odbioru tego dokonuje Inspektor nadzoru.</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Inspektora nadzoru.</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11.3.- Odbiór częściowy</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Odbiór częściowy polega na ocenie ilości i jakości wykonanych części robót. Obmiaru częściowego robót dokonuje się dla zakresu robót określonego w dokumentach umownych wg zasad jak przy odbiorze ostatecznym robót. Odbioru robót dokonuje Inspektor nadzoru.</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11.4- Odbiór ostateczny /końcowy/</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11.4.1.-Zasady odbioru ostatecznego robót</w:t>
      </w:r>
    </w:p>
    <w:p w:rsidR="00D714AF" w:rsidRPr="00D714AF" w:rsidRDefault="00D714AF" w:rsidP="00D714AF">
      <w:pPr>
        <w:suppressAutoHyphens/>
        <w:spacing w:before="280" w:after="0" w:line="240" w:lineRule="auto"/>
        <w:ind w:left="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Odbiór ostateczny polega na finalnej ocenie rzeczywistego wykonania robót w odniesieniu do zakresu /ilości/ oraz jakości.</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Całkowite zakończenie robót oraz gotowości do odbioru ostatecznego będzie stwierdzona przez Wykonawcę wpisem do dziennika budowy.</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Odbiór ostateczny robót nastąpi w terminie ustalonym w dokumentach umowy, licząc od dnia potwierdzenia przez Inspektora nadzoru zakończenia robót i przyjęcia dokumentów, o których mowa w punkcie 8.4.2.</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 xml:space="preserve">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 toku odbioru ostatecznego robót, komisja zapozna się z realizacją ustaleń przyjętych w trakcie odbiorów robót zanikających i podlegających zakryciu oraz odbiorów częściowych, zwłaszcza w zakresie wykonania robót uzupełniających i robót poprawkowych.</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 przypadkach nie wykonania wyznaczonych robót poprawkowych lub robót uzupełniających w poszczególnych elementach konstrukcyjnych i wykończeniowych, komisja przerwie swoje czynności i ustali nowy termin odbioru ostatecznego. </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 przypadku stwierdzenia przez komisję, że jakoś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11.4.2-. Dokumenty do odbioru ostatecznego /końcowego/.</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Podstawowym dokumentem jest protokół odbioru ostatecznego robót, sporządzony wg wzoru ustalonego przez Zamawiającego.</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Do odbioru ostatecznego Wykonawca jest zobowiązany przygotować następujące dokumenty:</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dokumentację podwykonawczą, tj dokumentację budowy z naniesionymi zmianami dokonanymi w toku wykonania robót oraz geodezyjnymi pomiarami powykonawczymi,</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szczegółowe specyfikacje techniczne /podstawowe z dokumentów umowy i ew. uzupełniające lub zamienne/,</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protokoły odbiorów robót ulegających zakryciu i zanikających,</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protokoły odbiorów częściowych,</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recepty i ustalenia technologiczne,</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dzienniki budowy i książki obmiarów /oryginały/,</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wyniki pomiarów kontrolnych oraz badań i oznaczeń laboratoryjnych, zgodnie z SST</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i programem zapewnienia jakości /PZJ/,</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deklaracje zgodności lub certyfikaty zgodności wbudowanych materiałów, certyfikaty na znak bezpieczeństwa zgodnie z SST i programem zabezpieczenia jakości /PZJ/,</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rysunki /dokumentacje/ na wykonanie robót towarzyszących /np. na przełożenie linii telefonicznej, energetycznej, gazowej, oświetlenia itp./ oraz protokoły odbioru i przekazania tych robót właścicielom urządzeń,</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 przypadku, gdy wg komisji, roboty pod względem przygotowania dokumentacyjnego nie będą gotowe do odbioru ostatecznego, komisja w porozumieniu z Wykonawcą wyznaczy ponowny termin odbioru ostatecznego robót.</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 xml:space="preserve">          Wszystkie zarządzone przez komisję roboty poprawkowe lub uzupełniające będą zestawione wg wzoru ustalonego przez Zamawiającego.</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11.5.- Odbiór pogwarancyjny po upływie okresu rękojmi i gwarancji</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Odbiór pogwarancyjny po upływie okresu rękojmi i gwarancji polega na ocenie wykonanych robót związanych z usunięciem wad, które ujawnią się w okresie rękojmi </w:t>
      </w:r>
      <w:r w:rsidRPr="00D714AF">
        <w:rPr>
          <w:rFonts w:ascii="Arial" w:eastAsia="Times New Roman" w:hAnsi="Arial" w:cs="Arial"/>
          <w:b/>
          <w:bCs/>
          <w:color w:val="000000"/>
          <w:sz w:val="20"/>
          <w:szCs w:val="20"/>
          <w:lang w:eastAsia="ar-SA"/>
        </w:rPr>
        <w:t xml:space="preserve">i </w:t>
      </w:r>
      <w:r w:rsidRPr="00D714AF">
        <w:rPr>
          <w:rFonts w:ascii="Arial" w:eastAsia="Times New Roman" w:hAnsi="Arial" w:cs="Arial"/>
          <w:color w:val="000000"/>
          <w:sz w:val="20"/>
          <w:szCs w:val="20"/>
          <w:lang w:eastAsia="ar-SA"/>
        </w:rPr>
        <w:t>gwarancji.</w:t>
      </w:r>
    </w:p>
    <w:p w:rsidR="00D714AF" w:rsidRPr="00D714AF" w:rsidRDefault="00D714AF" w:rsidP="00D714AF">
      <w:pPr>
        <w:suppressAutoHyphens/>
        <w:spacing w:before="280" w:after="0" w:line="240" w:lineRule="auto"/>
        <w:ind w:left="567" w:hanging="567"/>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Odbiór pogwarancyjny po upływie okresu rękojmi i gwarancji będzie dokonany na podstawie oceny wizualnej obiektu z uwzględnieniem zasad opisanych w punkcie 8.4 „Odbiór ostateczny /końcowy/”.</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12.- Podstawa płatności</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 xml:space="preserve">Ustalenia ogólne </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Podstawą płatności jest cena jednostkowa skalkulowana przez Wykonawcę za jednostkę obmiarową ustaloną dla danej pozycji kosztorysu przyjętą przez Zamawiającego w dokumentach umownych.</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Dla robót wycenionych ryczałtowo podstawą płatności jest wartość /kwota/ podana przez Wykonawcę i przyjęta przez Zamawiającego w dokumentach umownych /ofercie/.</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Cena jednostkowa pozycji kosztorysowej lub wynagrodzenie ryczałtowe będzie uwzględnia wszystkie czynności, wymagania i badania składające się na jej wykonanie, określone dla tej roboty w SST i w dokumentacji projektowej.</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Ceny jednostkowe lub wynagrodzenie ryczałtowe robót będą obejmować:</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 robociznę bezpośrednią wraz z narzutami,</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wartość zużytych materiałów wraz z kosztami zakupu, magazynowania, ewentualnych </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ubytków i transportu na teren budowy,</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wartość pracy sprzętu wraz z narzutami,</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koszty pośrednie i zysk kalkulacyjny,</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podatki obliczone zgodnie z obowiązującymi przepisami.</w:t>
      </w:r>
    </w:p>
    <w:p w:rsidR="00D714AF" w:rsidRPr="00D714AF" w:rsidRDefault="00D714AF" w:rsidP="00D714AF">
      <w:pPr>
        <w:suppressAutoHyphens/>
        <w:spacing w:before="280" w:after="0" w:line="240" w:lineRule="auto"/>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13.- Przepisy związane</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13.1 Ustawy</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a- Ustawa z dnia 7 lipca 1994r. - Prawo budowlane /jednolity tekst Dz.U. z 2003r. Nr 207, poz.    2016 z późn. zm./.</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 Ustawa z dnia 29 stycznia 2004r. - Prawo zamówień publicznych /Dz.U. Nr 19, poz .177/.</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 Ustawa z dnia 16 kwietnia 2004r. - o wyborach budowlanych /Dz.U.Nr 92, poz. 881/.</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 Ustawa z dnia 24 sierpnia 1991r. - o ochronie przeciwpożarowej /jednolity tekst DzU.z 2002r. Nr 147, poz. 1229/.</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e- Ustawa z dnia 21 grudnia 2004r. - o dozorze technicznym /DzU. Nr 122, poz. 1321z późn. zm./.</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f-. Ustawa z dnia 27 kwietnia 2001r. - Prawo ochrony środowiska /DzU. Nr 62, poz.627 z późn.zm./.</w:t>
      </w:r>
    </w:p>
    <w:p w:rsidR="00D714AF" w:rsidRPr="00D714AF" w:rsidRDefault="00D714AF" w:rsidP="00D714AF">
      <w:pPr>
        <w:suppressAutoHyphens/>
        <w:spacing w:before="280" w:after="0" w:line="240" w:lineRule="auto"/>
        <w:ind w:left="363"/>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g-. Ustawa z dnia 21 marca 1985r. - o drogach publicznych /jednolity tekst DzU. Z 2004r.Nr 204, poz. 2086/.</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13.2 R</w:t>
      </w:r>
      <w:r w:rsidRPr="00D714AF">
        <w:rPr>
          <w:rFonts w:ascii="Arial" w:eastAsia="Times New Roman" w:hAnsi="Arial" w:cs="Arial"/>
          <w:color w:val="000000"/>
          <w:sz w:val="20"/>
          <w:szCs w:val="20"/>
          <w:lang w:eastAsia="ar-SA"/>
        </w:rPr>
        <w:t>o</w:t>
      </w:r>
      <w:r w:rsidRPr="00D714AF">
        <w:rPr>
          <w:rFonts w:ascii="Arial" w:eastAsia="Times New Roman" w:hAnsi="Arial" w:cs="Arial"/>
          <w:b/>
          <w:bCs/>
          <w:color w:val="000000"/>
          <w:sz w:val="20"/>
          <w:szCs w:val="20"/>
          <w:lang w:eastAsia="ar-SA"/>
        </w:rPr>
        <w:t>zporządzenia</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a</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Rozporządzenie Ministra Infrastruktury z dnia 2 grudnia 2002r. - w sprawie systemów oceny zgodności   wyrobów budowlanych oraz sposobu ich oznaczania znakowaniem CE /DzU. Nr 209, poz.1779/.</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 Rozporządzenie Ministra Infrastruktury z dnia 2 grudnia 2002r. w sprawie określenia polskich jednostek organizacyjnych upoważnionych do wydawania europejskich aprobat technicznych, zakresu i formy aprobat oraz trybu ich udzielania, uchylania lub zmiany/DzU. Nr 209, poz.1780/.</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 Rozporządzenie Ministra Pracy i Polityki Społecznej z dnia 26 września 1997r. - w sprawie ogólnych przepisów bezpieczeństwa i higieny pracy /DzU. Nr 169, poz.1650/.</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 .Rozporządzenie Ministra Infrastruktury z dnia 6 lutego 2003r. - w sprawie bezpieczeństwa i higieny pracy podczas wykonywania robot budowlanych /DzU. Nr 47, poz. 401/.</w:t>
      </w:r>
    </w:p>
    <w:p w:rsidR="00D714AF" w:rsidRPr="00D714AF" w:rsidRDefault="00D714AF" w:rsidP="00D714AF">
      <w:pPr>
        <w:suppressAutoHyphens/>
        <w:spacing w:before="280" w:after="0" w:line="240" w:lineRule="auto"/>
        <w:ind w:left="-238"/>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e-. Rozporządzenie Ministra Infrastruktury z dnia 23 czerwca 2003r. - w sprawie informacji dotyczącej                  bezpieczeństwa i ochrony zdrowia /Dz.U.Nr 120, poz.1126/.</w:t>
      </w:r>
    </w:p>
    <w:p w:rsidR="00D714AF" w:rsidRPr="00D714AF" w:rsidRDefault="00D714AF" w:rsidP="00D714AF">
      <w:pPr>
        <w:suppressAutoHyphens/>
        <w:spacing w:before="280" w:after="0" w:line="240" w:lineRule="auto"/>
        <w:ind w:left="-238"/>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f-. Rozporządzenie Ministra Infrastruktury z dnia 2 września 2004r. - w sprawie szczegółowego zakresu i formy  dokumentacji projektowej, specyfikacji technicznych wykonania i odbioru robót budowlanych oraz programu  funkcjonalno-użytkowego /DzU. Nr 202,poz.2072/.</w:t>
      </w:r>
    </w:p>
    <w:p w:rsidR="00D714AF" w:rsidRPr="00D714AF" w:rsidRDefault="00D714AF" w:rsidP="00D714AF">
      <w:pPr>
        <w:suppressAutoHyphens/>
        <w:spacing w:before="280" w:after="0" w:line="240" w:lineRule="auto"/>
        <w:ind w:left="-238"/>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g-. Rozporządzenie Ministra Infrastruktury z dnia 11 sierpnia 2004r. - w sprawie sposobów deklarowania wyrobów budowlanych oaz sposobu znakowania ich znakiem budowlanym /D.U. Nr 198. poz.2041/. </w:t>
      </w:r>
    </w:p>
    <w:p w:rsidR="00D714AF" w:rsidRPr="00D714AF" w:rsidRDefault="00D714AF" w:rsidP="00D714AF">
      <w:pPr>
        <w:suppressAutoHyphens/>
        <w:spacing w:before="280" w:after="0" w:line="240" w:lineRule="auto"/>
        <w:ind w:left="-238"/>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h-. Rozporządzenie Ministra Infrastruktury z dnia 27 sierpnia 2004r. – zmieniające rozporządzenie w sprawie dziennika budowy, montażu i rozbiórki, tablicy informacyjnej oraz ogłoszenia Zamawiającego dane dotyczące bezpieczeństwa i ochrony zdrowia /Dz.U.Nr 198, poz 2042/.</w:t>
      </w:r>
    </w:p>
    <w:p w:rsidR="00D714AF" w:rsidRPr="00D714AF" w:rsidRDefault="00D714AF" w:rsidP="00D714AF">
      <w:pPr>
        <w:suppressAutoHyphens/>
        <w:spacing w:before="280" w:after="0" w:line="240" w:lineRule="auto"/>
        <w:ind w:left="-238"/>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13.3 -</w:t>
      </w:r>
      <w:r w:rsidRPr="00D714AF">
        <w:rPr>
          <w:rFonts w:ascii="Arial" w:eastAsia="Times New Roman" w:hAnsi="Arial" w:cs="Arial"/>
          <w:color w:val="000000"/>
          <w:sz w:val="20"/>
          <w:szCs w:val="20"/>
          <w:lang w:eastAsia="ar-SA"/>
        </w:rPr>
        <w:t xml:space="preserve"> </w:t>
      </w:r>
      <w:r w:rsidRPr="00D714AF">
        <w:rPr>
          <w:rFonts w:ascii="Arial" w:eastAsia="Times New Roman" w:hAnsi="Arial" w:cs="Arial"/>
          <w:b/>
          <w:bCs/>
          <w:color w:val="000000"/>
          <w:sz w:val="20"/>
          <w:szCs w:val="20"/>
          <w:lang w:eastAsia="ar-SA"/>
        </w:rPr>
        <w:t>Inne dokumenty i instrukcje</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a- .</w:t>
      </w:r>
      <w:r w:rsidRPr="00D714AF">
        <w:rPr>
          <w:rFonts w:ascii="Arial" w:eastAsia="Times New Roman" w:hAnsi="Arial" w:cs="Arial"/>
          <w:color w:val="000000"/>
          <w:sz w:val="20"/>
          <w:szCs w:val="20"/>
          <w:lang w:eastAsia="ar-SA"/>
        </w:rPr>
        <w:t>Warunki techniczne wykonania i odbioru robót budowlano-montażowych /tom I,II,II,IV.V/ Arkady, Warszawa  1989-1990</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b-. Warunki techniczne wykonania i odbioru robót budowlanych. Instytut Techniki Budowlanej, Warszawa 2003r.</w:t>
      </w:r>
    </w:p>
    <w:p w:rsidR="00D714AF" w:rsidRPr="00D714AF" w:rsidRDefault="00D714AF" w:rsidP="00D714AF">
      <w:pPr>
        <w:suppressAutoHyphens/>
        <w:spacing w:before="280" w:after="0" w:line="240" w:lineRule="auto"/>
        <w:rPr>
          <w:rFonts w:ascii="Arial" w:eastAsia="Times New Roman" w:hAnsi="Arial" w:cs="Arial"/>
          <w:b/>
          <w:bCs/>
          <w:color w:val="FF0000"/>
          <w:sz w:val="20"/>
          <w:szCs w:val="20"/>
          <w:lang w:eastAsia="ar-SA"/>
        </w:rPr>
      </w:pPr>
    </w:p>
    <w:p w:rsidR="00D714AF" w:rsidRPr="00D714AF" w:rsidRDefault="00D714AF" w:rsidP="00D714AF">
      <w:pPr>
        <w:suppressAutoHyphens/>
        <w:spacing w:before="280" w:after="0" w:line="240" w:lineRule="auto"/>
        <w:rPr>
          <w:rFonts w:ascii="Arial" w:eastAsia="Times New Roman" w:hAnsi="Arial" w:cs="Arial"/>
          <w:b/>
          <w:bCs/>
          <w:color w:val="FF0000"/>
          <w:sz w:val="20"/>
          <w:szCs w:val="20"/>
          <w:lang w:eastAsia="ar-SA"/>
        </w:rPr>
      </w:pPr>
    </w:p>
    <w:p w:rsidR="00D714AF" w:rsidRPr="00D714AF" w:rsidRDefault="00D714AF" w:rsidP="00D714AF">
      <w:pPr>
        <w:suppressAutoHyphens/>
        <w:spacing w:before="280" w:after="0" w:line="240" w:lineRule="auto"/>
        <w:rPr>
          <w:rFonts w:ascii="Arial" w:eastAsia="Times New Roman" w:hAnsi="Arial" w:cs="Arial"/>
          <w:b/>
          <w:bCs/>
          <w:color w:val="FF0000"/>
          <w:sz w:val="20"/>
          <w:szCs w:val="20"/>
          <w:lang w:eastAsia="ar-SA"/>
        </w:rPr>
      </w:pPr>
    </w:p>
    <w:p w:rsidR="00D714AF" w:rsidRPr="00D714AF" w:rsidRDefault="00D714AF" w:rsidP="00D714AF">
      <w:pPr>
        <w:suppressAutoHyphens/>
        <w:spacing w:before="280" w:after="0" w:line="240" w:lineRule="auto"/>
        <w:rPr>
          <w:rFonts w:ascii="Arial" w:eastAsia="Times New Roman" w:hAnsi="Arial" w:cs="Arial"/>
          <w:b/>
          <w:bCs/>
          <w:color w:val="FF0000"/>
          <w:sz w:val="20"/>
          <w:szCs w:val="20"/>
          <w:lang w:eastAsia="ar-SA"/>
        </w:rPr>
      </w:pPr>
    </w:p>
    <w:p w:rsidR="00D714AF" w:rsidRPr="00D714AF" w:rsidRDefault="00D714AF" w:rsidP="00D714AF">
      <w:pPr>
        <w:suppressAutoHyphens/>
        <w:spacing w:before="280" w:after="0" w:line="240" w:lineRule="auto"/>
        <w:rPr>
          <w:rFonts w:ascii="Arial" w:eastAsia="Times New Roman" w:hAnsi="Arial" w:cs="Arial"/>
          <w:b/>
          <w:bCs/>
          <w:color w:val="FF0000"/>
          <w:sz w:val="20"/>
          <w:szCs w:val="20"/>
          <w:lang w:eastAsia="ar-SA"/>
        </w:rPr>
      </w:pPr>
    </w:p>
    <w:p w:rsidR="00D714AF" w:rsidRPr="00D714AF" w:rsidRDefault="00D714AF" w:rsidP="00D714AF">
      <w:pPr>
        <w:suppressAutoHyphens/>
        <w:spacing w:before="280" w:after="0" w:line="240" w:lineRule="auto"/>
        <w:rPr>
          <w:rFonts w:ascii="Arial" w:eastAsia="Times New Roman" w:hAnsi="Arial" w:cs="Arial"/>
          <w:b/>
          <w:bCs/>
          <w:color w:val="FF0000"/>
          <w:sz w:val="20"/>
          <w:szCs w:val="20"/>
          <w:lang w:eastAsia="ar-SA"/>
        </w:rPr>
      </w:pPr>
    </w:p>
    <w:p w:rsidR="00D714AF" w:rsidRPr="00D714AF" w:rsidRDefault="00D714AF" w:rsidP="00D714AF">
      <w:pPr>
        <w:suppressAutoHyphens/>
        <w:spacing w:before="280" w:after="0"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lastRenderedPageBreak/>
        <w:t>B- WYMAGANIA SZCZEGÓŁOWE</w:t>
      </w: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r w:rsidRPr="00D714AF">
        <w:rPr>
          <w:rFonts w:ascii="Arial" w:eastAsia="Times New Roman" w:hAnsi="Arial" w:cs="Arial"/>
          <w:b/>
          <w:color w:val="FF0000"/>
          <w:sz w:val="20"/>
          <w:szCs w:val="20"/>
          <w:lang w:eastAsia="ar-SA"/>
        </w:rPr>
        <w:t>SZCZEGÓŁOWA  SPECYFIKACJA TECHNICZNA</w:t>
      </w:r>
    </w:p>
    <w:p w:rsidR="00D714AF" w:rsidRPr="00D714AF" w:rsidRDefault="00D714AF" w:rsidP="00D714AF">
      <w:pPr>
        <w:suppressAutoHyphens/>
        <w:spacing w:before="280" w:after="0"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SST- B- 01- Roboty rozbiórkowe</w:t>
      </w:r>
    </w:p>
    <w:p w:rsidR="00D714AF" w:rsidRPr="00D714AF" w:rsidRDefault="00D714AF" w:rsidP="00D714AF">
      <w:pPr>
        <w:suppressAutoHyphens/>
        <w:spacing w:before="280" w:after="0" w:line="240" w:lineRule="auto"/>
        <w:jc w:val="center"/>
        <w:rPr>
          <w:rFonts w:ascii="Arial" w:eastAsia="Times New Roman" w:hAnsi="Arial" w:cs="Arial"/>
          <w:b/>
          <w:bCs/>
          <w:color w:val="FF3366"/>
          <w:sz w:val="20"/>
          <w:szCs w:val="20"/>
          <w:lang w:eastAsia="ar-SA"/>
        </w:rPr>
      </w:pPr>
      <w:r w:rsidRPr="00D714AF">
        <w:rPr>
          <w:rFonts w:ascii="Arial" w:eastAsia="Times New Roman" w:hAnsi="Arial" w:cs="Arial"/>
          <w:b/>
          <w:bCs/>
          <w:color w:val="FF3366"/>
          <w:sz w:val="20"/>
          <w:szCs w:val="20"/>
          <w:lang w:eastAsia="ar-SA"/>
        </w:rPr>
        <w:t>kod  CPV 45111100- 9</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1.Wstęp</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1.1. Przedmiot SST</w:t>
      </w:r>
    </w:p>
    <w:p w:rsidR="00644F8C" w:rsidRPr="00644F8C" w:rsidRDefault="00D714AF" w:rsidP="00644F8C">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Przedmiotem niniejszej szczegółowej specyfikacji technicznej są wymagania dotyczące wykonania i odbioru robót rozbiórkowych przy </w:t>
      </w:r>
      <w:r w:rsidR="00644F8C" w:rsidRPr="00644F8C">
        <w:rPr>
          <w:rFonts w:ascii="Arial" w:eastAsia="Times New Roman" w:hAnsi="Arial" w:cs="Arial"/>
          <w:sz w:val="20"/>
          <w:szCs w:val="20"/>
          <w:lang w:eastAsia="ar-SA"/>
        </w:rPr>
        <w:t>remon</w:t>
      </w:r>
      <w:r w:rsidR="00644F8C">
        <w:rPr>
          <w:rFonts w:ascii="Arial" w:eastAsia="Times New Roman" w:hAnsi="Arial" w:cs="Arial"/>
          <w:sz w:val="20"/>
          <w:szCs w:val="20"/>
          <w:lang w:eastAsia="ar-SA"/>
        </w:rPr>
        <w:t xml:space="preserve">cie </w:t>
      </w:r>
      <w:r w:rsidR="00644F8C" w:rsidRPr="00644F8C">
        <w:rPr>
          <w:rFonts w:ascii="Arial" w:eastAsia="Times New Roman" w:hAnsi="Arial" w:cs="Arial"/>
          <w:sz w:val="20"/>
          <w:szCs w:val="20"/>
          <w:lang w:eastAsia="ar-SA"/>
        </w:rPr>
        <w:t xml:space="preserve"> budynku dydaktyczno-administracyjnego Państwowej Szkoły Wyższej w Białej Podlaskiej</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1.2. Zakres stosowania SST</w:t>
      </w:r>
      <w:r w:rsidR="00644F8C">
        <w:rPr>
          <w:rFonts w:ascii="Arial" w:eastAsia="Times New Roman" w:hAnsi="Arial" w:cs="Arial"/>
          <w:color w:val="000000"/>
          <w:sz w:val="20"/>
          <w:szCs w:val="20"/>
          <w:lang w:eastAsia="ar-SA"/>
        </w:rPr>
        <w:t xml:space="preserve"> </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Szczegółowa specyfikacja techniczna jest stosowana jako dokument przetargowy i kontraktowy przy zlecaniu i realizacji robót wymienionych w pkt. 1.1.</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1.3. Zakres robót objętych SST</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Roboty, których dotyczy specyfikacja obejmują wszystkie czynności umożliwiające i mające na celu wykonanie rozbiórek występujących w obiekcie.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W zakres tych robót wchodzi:</w:t>
      </w:r>
    </w:p>
    <w:p w:rsidR="00D714AF" w:rsidRPr="00D714AF" w:rsidRDefault="00D714AF" w:rsidP="00D714AF">
      <w:pPr>
        <w:numPr>
          <w:ilvl w:val="0"/>
          <w:numId w:val="8"/>
        </w:numPr>
        <w:suppressAutoHyphens/>
        <w:spacing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rozebranie </w:t>
      </w:r>
      <w:r w:rsidR="00644F8C">
        <w:rPr>
          <w:rFonts w:ascii="Arial" w:eastAsia="Times New Roman" w:hAnsi="Arial" w:cs="Arial"/>
          <w:sz w:val="20"/>
          <w:szCs w:val="20"/>
          <w:lang w:eastAsia="ar-SA"/>
        </w:rPr>
        <w:t>posadzek tarasów</w:t>
      </w:r>
    </w:p>
    <w:p w:rsidR="00644F8C" w:rsidRDefault="00D714AF" w:rsidP="00644F8C">
      <w:pPr>
        <w:numPr>
          <w:ilvl w:val="0"/>
          <w:numId w:val="8"/>
        </w:numPr>
        <w:suppressAutoHyphens/>
        <w:spacing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rozbiórka </w:t>
      </w:r>
      <w:r w:rsidR="00644F8C">
        <w:rPr>
          <w:rFonts w:ascii="Arial" w:eastAsia="Times New Roman" w:hAnsi="Arial" w:cs="Arial"/>
          <w:sz w:val="20"/>
          <w:szCs w:val="20"/>
          <w:lang w:eastAsia="ar-SA"/>
        </w:rPr>
        <w:t>odbinicy rampy przy kuchni</w:t>
      </w:r>
    </w:p>
    <w:p w:rsidR="00644F8C" w:rsidRDefault="00644F8C" w:rsidP="00644F8C">
      <w:pPr>
        <w:numPr>
          <w:ilvl w:val="0"/>
          <w:numId w:val="8"/>
        </w:numPr>
        <w:suppressAutoHyphen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rozbiórka pokrycia papowego daszku przedwejścioweo</w:t>
      </w:r>
    </w:p>
    <w:p w:rsidR="00D714AF" w:rsidRPr="00644F8C" w:rsidRDefault="00644F8C" w:rsidP="00644F8C">
      <w:pPr>
        <w:numPr>
          <w:ilvl w:val="0"/>
          <w:numId w:val="8"/>
        </w:numPr>
        <w:suppressAutoHyphens/>
        <w:spacing w:after="280" w:line="240" w:lineRule="auto"/>
        <w:rPr>
          <w:rFonts w:ascii="Arial" w:eastAsia="Times New Roman" w:hAnsi="Arial" w:cs="Arial"/>
          <w:sz w:val="20"/>
          <w:szCs w:val="20"/>
          <w:lang w:eastAsia="ar-SA"/>
        </w:rPr>
      </w:pPr>
      <w:r>
        <w:rPr>
          <w:rFonts w:ascii="Arial" w:eastAsia="Times New Roman" w:hAnsi="Arial" w:cs="Arial"/>
          <w:sz w:val="20"/>
          <w:szCs w:val="20"/>
          <w:lang w:eastAsia="ar-SA"/>
        </w:rPr>
        <w:t xml:space="preserve">rozkucie betonowych studni okiennych </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1.4. Określenia podstawowe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Określenia podane w niniejszej SST są zgodne z obowiązującymi odpowiednimi normami i wytycznymi.</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1.5 Ogólne wymagania dotyczące robót.</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Wykonawca robót jest odpowiedzialny za jakość wykonania robót, ich zgodność z dokumentacja projektowa, SST i poleceniami Inspektora nadzoru.</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2. Materiały</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2.1. Ogólne wymagania</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Ogólne wymagania dotyczące materiałów, ich pozyskiwania i składowania podano w ST-A "Wymagania ogólne" pkt.4.0</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3.0. Sprzęt</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3.1. Ogólne wymagania</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Ogólne wymagania dotyczące sprzętu podano w ST -A" Wymagania ogólne" pkt. 5.0.</w:t>
      </w:r>
    </w:p>
    <w:p w:rsidR="00D714AF" w:rsidRPr="00D714AF" w:rsidRDefault="00D714AF" w:rsidP="00D714AF">
      <w:pPr>
        <w:keepNext/>
        <w:tabs>
          <w:tab w:val="num" w:pos="576"/>
        </w:tabs>
        <w:suppressAutoHyphens/>
        <w:spacing w:before="119" w:after="119" w:line="240" w:lineRule="auto"/>
        <w:ind w:left="576" w:hanging="576"/>
        <w:jc w:val="both"/>
        <w:outlineLvl w:val="1"/>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lastRenderedPageBreak/>
        <w:t>Wykonawca przystępujący do robót rozbiórkowych dysponować następującym sprzętem:</w:t>
      </w:r>
    </w:p>
    <w:p w:rsidR="00D714AF" w:rsidRPr="00D714AF" w:rsidRDefault="00D714AF" w:rsidP="00D714AF">
      <w:pPr>
        <w:numPr>
          <w:ilvl w:val="0"/>
          <w:numId w:val="6"/>
        </w:num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wolnoobrotowych narzędzi mechanicznych (najlepiej wyposażonych w instalacje odciągów miejscowych)-np. szlifierki kątowe, wiertarki.</w:t>
      </w:r>
    </w:p>
    <w:p w:rsidR="00D714AF" w:rsidRPr="00D714AF" w:rsidRDefault="00D714AF" w:rsidP="00D714AF">
      <w:pPr>
        <w:numPr>
          <w:ilvl w:val="0"/>
          <w:numId w:val="6"/>
        </w:numPr>
        <w:suppressAutoHyphens/>
        <w:spacing w:after="28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narzędzia ręczne takie jak nożyce do prętów, łomy, przebijaki i młotki sprzęt ochrony osobistej pracowników:</w:t>
      </w:r>
    </w:p>
    <w:p w:rsidR="00D714AF" w:rsidRPr="00D714AF" w:rsidRDefault="00D714AF" w:rsidP="00D714AF">
      <w:pPr>
        <w:keepNext/>
        <w:tabs>
          <w:tab w:val="num" w:pos="432"/>
        </w:tabs>
        <w:suppressAutoHyphens/>
        <w:spacing w:before="280" w:after="280" w:line="240" w:lineRule="auto"/>
        <w:ind w:left="432" w:hanging="432"/>
        <w:outlineLvl w:val="0"/>
        <w:rPr>
          <w:rFonts w:ascii="Arial" w:eastAsia="Times New Roman" w:hAnsi="Arial" w:cs="Arial"/>
          <w:b/>
          <w:bCs/>
          <w:kern w:val="1"/>
          <w:sz w:val="20"/>
          <w:szCs w:val="20"/>
          <w:lang w:eastAsia="ar-SA"/>
        </w:rPr>
      </w:pPr>
      <w:r w:rsidRPr="00D714AF">
        <w:rPr>
          <w:rFonts w:ascii="Arial" w:eastAsia="Times New Roman" w:hAnsi="Arial" w:cs="Arial"/>
          <w:b/>
          <w:bCs/>
          <w:kern w:val="1"/>
          <w:sz w:val="20"/>
          <w:szCs w:val="20"/>
          <w:lang w:eastAsia="ar-SA"/>
        </w:rPr>
        <w:t>4. Transport</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4.1. Ogólne wymagania</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Ogólne wymagania dotyczące transportu podano w ST -A "Wymagania ogólne" pkt. 6.0.</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4.2. Transport materiałów</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sz w:val="20"/>
          <w:szCs w:val="20"/>
          <w:lang w:eastAsia="ar-SA"/>
        </w:rPr>
        <w:t xml:space="preserve">Do wywozu materiałów pochodzących z rozbiórki i przewozu urządzeń stosować sprawne technicznie środki transportu: </w:t>
      </w:r>
      <w:r w:rsidRPr="00D714AF">
        <w:rPr>
          <w:rFonts w:ascii="Arial" w:eastAsia="Times New Roman" w:hAnsi="Arial" w:cs="Arial"/>
          <w:color w:val="000000"/>
          <w:sz w:val="20"/>
          <w:szCs w:val="20"/>
          <w:lang w:eastAsia="ar-SA"/>
        </w:rPr>
        <w:t>samochód samowyładowczy do 5,0 t. Firma transportowa powinna posiadać decyzję zezwalającą na transport towarów niebezpiecznych.</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5. Wykonanie robót</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5.1. Roboty przygotowawcze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Przed przystąpieniem do robót rozbiórkowych należy:</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teren ogrodzić i oznakować zgodnie z wymogami BHP.</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5.2. Roboty rozbiórkowe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Roboty prowadzić zgodnie z rozporządzeniem Ministra Infrastruktury z dnia 06.02.2003 r.(DzU. Nr 47 poz. 401) w sprawie bezpieczeństwa i higieny pracy podczas wykonywania robót budowlanych.</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materiały pochodzące z rozbiórki znieść lub opuścić i złożyć poza obręb budynku na wskazanym miejscu na placu budowy.</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rury spustowe i wywiewne oraz obróbki blacharskie ostrożnie rozbierać ręcznie,</w:t>
      </w:r>
    </w:p>
    <w:p w:rsidR="00D714AF" w:rsidRPr="00D714AF" w:rsidRDefault="00D714AF" w:rsidP="00D714AF">
      <w:pPr>
        <w:keepNext/>
        <w:tabs>
          <w:tab w:val="num" w:pos="576"/>
        </w:tabs>
        <w:suppressAutoHyphens/>
        <w:spacing w:before="119" w:after="119" w:line="240" w:lineRule="auto"/>
        <w:ind w:left="576" w:hanging="576"/>
        <w:jc w:val="both"/>
        <w:outlineLvl w:val="1"/>
        <w:rPr>
          <w:rFonts w:ascii="Arial" w:eastAsia="Times New Roman" w:hAnsi="Arial" w:cs="Arial"/>
          <w:b/>
          <w:bCs/>
          <w:sz w:val="20"/>
          <w:szCs w:val="20"/>
          <w:lang w:eastAsia="ar-SA"/>
        </w:rPr>
      </w:pPr>
      <w:r w:rsidRPr="00D714AF">
        <w:rPr>
          <w:rFonts w:ascii="Arial" w:eastAsia="Times New Roman" w:hAnsi="Arial" w:cs="Arial"/>
          <w:b/>
          <w:bCs/>
          <w:sz w:val="20"/>
          <w:szCs w:val="20"/>
          <w:lang w:eastAsia="ar-SA"/>
        </w:rPr>
        <w:t>5.3. Składowiska odpadów</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Wywożenie odpadów należy dokonywać na składowiska , zlokalizowane na:</w:t>
      </w:r>
    </w:p>
    <w:p w:rsidR="00D714AF" w:rsidRPr="00D714AF" w:rsidRDefault="00D714AF" w:rsidP="00D714AF">
      <w:pPr>
        <w:numPr>
          <w:ilvl w:val="0"/>
          <w:numId w:val="16"/>
        </w:numPr>
        <w:suppressAutoHyphens/>
        <w:spacing w:before="280" w:after="28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składowiskach odpadów przemysłowych, urządzonych zgodnie z warunkami i decyzjami wydanymi przez właściwe władze ochrony środowiska.</w:t>
      </w:r>
    </w:p>
    <w:p w:rsidR="00D714AF" w:rsidRPr="00D714AF" w:rsidRDefault="00D714AF" w:rsidP="00D714AF">
      <w:pPr>
        <w:keepNext/>
        <w:tabs>
          <w:tab w:val="num" w:pos="432"/>
        </w:tabs>
        <w:suppressAutoHyphens/>
        <w:spacing w:before="280" w:after="280" w:line="240" w:lineRule="auto"/>
        <w:ind w:left="432" w:hanging="432"/>
        <w:outlineLvl w:val="0"/>
        <w:rPr>
          <w:rFonts w:ascii="Arial" w:eastAsia="Times New Roman" w:hAnsi="Arial" w:cs="Arial"/>
          <w:b/>
          <w:bCs/>
          <w:kern w:val="1"/>
          <w:sz w:val="20"/>
          <w:szCs w:val="20"/>
          <w:lang w:eastAsia="ar-SA"/>
        </w:rPr>
      </w:pPr>
      <w:r w:rsidRPr="00D714AF">
        <w:rPr>
          <w:rFonts w:ascii="Arial" w:eastAsia="Times New Roman" w:hAnsi="Arial" w:cs="Arial"/>
          <w:b/>
          <w:bCs/>
          <w:kern w:val="1"/>
          <w:sz w:val="20"/>
          <w:szCs w:val="20"/>
          <w:lang w:eastAsia="ar-SA"/>
        </w:rPr>
        <w:t>6. Kontrola jakości robót</w:t>
      </w:r>
    </w:p>
    <w:p w:rsidR="00D714AF" w:rsidRPr="00D714AF" w:rsidRDefault="00D714AF" w:rsidP="00D714AF">
      <w:pPr>
        <w:keepNext/>
        <w:tabs>
          <w:tab w:val="num" w:pos="432"/>
        </w:tabs>
        <w:suppressAutoHyphens/>
        <w:spacing w:before="280" w:after="280" w:line="240" w:lineRule="auto"/>
        <w:ind w:left="432" w:hanging="432"/>
        <w:outlineLvl w:val="0"/>
        <w:rPr>
          <w:rFonts w:ascii="Arial" w:eastAsia="Times New Roman" w:hAnsi="Arial" w:cs="Arial"/>
          <w:bCs/>
          <w:kern w:val="1"/>
          <w:sz w:val="20"/>
          <w:szCs w:val="20"/>
          <w:lang w:eastAsia="ar-SA"/>
        </w:rPr>
      </w:pPr>
      <w:r w:rsidRPr="00D714AF">
        <w:rPr>
          <w:rFonts w:ascii="Arial" w:eastAsia="Times New Roman" w:hAnsi="Arial" w:cs="Arial"/>
          <w:bCs/>
          <w:kern w:val="1"/>
          <w:sz w:val="20"/>
          <w:szCs w:val="20"/>
          <w:lang w:eastAsia="ar-SA"/>
        </w:rPr>
        <w:t>W czasie wykonywania robót należy przeprowadzać ciągłą kontrolę poprawności wykonywania robót rozbiórkowych, zgodnie z wymaganiami pktu 8 ST- A „Wymagania ogólne”</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7.0. Odbiór robót</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Wszystkie roboty objęte niniejsza specyfikacja (SST B-01) podlegają zasadom odbioru robót zanikających.</w:t>
      </w:r>
    </w:p>
    <w:p w:rsidR="00D714AF" w:rsidRPr="00D714AF" w:rsidRDefault="00D714AF" w:rsidP="00D714AF">
      <w:pPr>
        <w:suppressAutoHyphens/>
        <w:spacing w:before="280" w:after="0"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8.0. Przepisy związane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lastRenderedPageBreak/>
        <w:t>• Ustawa z dnia 7 lipca 1994 r. – Prawo budowlane (DzU. U. z 1994 r. Nr 89, poz. 414 z późniejszymi zmianami)</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Rozporządzenie Ministra Infrastruktury z dnia 23 czerwca 2003 r. w sprawie warunków i trybu postępowania dotyczącego rozbiórek oraz zmiany sposobu użytkowania obiektu budowlanego (DzU. U. z 2003 r. Nr 120, poz. 1131)</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Rozporządzenie Ministra Infrastruktury z dnia 23 czerwca 2003 r. w sprawie informacji dotyczącej bezpieczeństwa i ochrony zdrowia oraz planu bezpieczeństwa i ochrony zdrowia (DzU. U. z 2003 r. Nr 120, poz. 1126)</w:t>
      </w:r>
    </w:p>
    <w:p w:rsidR="00D714AF" w:rsidRPr="00D714AF" w:rsidRDefault="00D714AF" w:rsidP="00D714AF">
      <w:pPr>
        <w:suppressAutoHyphens/>
        <w:spacing w:before="280" w:after="0"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Ustawa z dnia 27 kwietnia 2001 r. o odpadach (DzU. U. z 2001 r. Nr 62, poz.</w:t>
      </w: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Calibri" w:eastAsia="Times New Roman" w:hAnsi="Calibri" w:cs="Times New Roman"/>
          <w:b/>
          <w:bCs/>
          <w:color w:val="C00000"/>
          <w:kern w:val="1"/>
          <w:sz w:val="20"/>
          <w:szCs w:val="20"/>
          <w:lang w:eastAsia="ar-SA"/>
        </w:rPr>
      </w:pPr>
    </w:p>
    <w:p w:rsidR="00D714AF" w:rsidRPr="00D714AF" w:rsidRDefault="00D714AF" w:rsidP="00D714AF">
      <w:pPr>
        <w:suppressAutoHyphens/>
        <w:spacing w:after="120" w:line="240" w:lineRule="auto"/>
        <w:rPr>
          <w:rFonts w:ascii="Times New Roman" w:eastAsia="Times New Roman" w:hAnsi="Times New Roman" w:cs="Times New Roman"/>
          <w:sz w:val="20"/>
          <w:szCs w:val="20"/>
          <w:lang w:eastAsia="ar-SA"/>
        </w:rPr>
      </w:pPr>
    </w:p>
    <w:p w:rsidR="00D714AF" w:rsidRPr="00D714AF" w:rsidRDefault="00D714AF" w:rsidP="00D714AF">
      <w:pPr>
        <w:suppressAutoHyphens/>
        <w:spacing w:after="120" w:line="240" w:lineRule="auto"/>
        <w:rPr>
          <w:rFonts w:ascii="Times New Roman" w:eastAsia="Times New Roman" w:hAnsi="Times New Roman" w:cs="Times New Roman"/>
          <w:sz w:val="20"/>
          <w:szCs w:val="20"/>
          <w:lang w:eastAsia="ar-SA"/>
        </w:rPr>
      </w:pPr>
    </w:p>
    <w:p w:rsidR="00D714AF" w:rsidRDefault="00D714AF" w:rsidP="00D714AF">
      <w:pPr>
        <w:suppressAutoHyphens/>
        <w:spacing w:after="120" w:line="240" w:lineRule="auto"/>
        <w:rPr>
          <w:rFonts w:ascii="Times New Roman" w:eastAsia="Times New Roman" w:hAnsi="Times New Roman" w:cs="Times New Roman"/>
          <w:sz w:val="20"/>
          <w:szCs w:val="20"/>
          <w:lang w:eastAsia="ar-SA"/>
        </w:rPr>
      </w:pPr>
    </w:p>
    <w:p w:rsidR="0055204F" w:rsidRDefault="0055204F" w:rsidP="00D714AF">
      <w:pPr>
        <w:suppressAutoHyphens/>
        <w:spacing w:after="120" w:line="240" w:lineRule="auto"/>
        <w:rPr>
          <w:rFonts w:ascii="Times New Roman" w:eastAsia="Times New Roman" w:hAnsi="Times New Roman" w:cs="Times New Roman"/>
          <w:sz w:val="20"/>
          <w:szCs w:val="20"/>
          <w:lang w:eastAsia="ar-SA"/>
        </w:rPr>
      </w:pPr>
    </w:p>
    <w:p w:rsidR="0055204F" w:rsidRDefault="0055204F" w:rsidP="00D714AF">
      <w:pPr>
        <w:suppressAutoHyphens/>
        <w:spacing w:after="120" w:line="240" w:lineRule="auto"/>
        <w:rPr>
          <w:rFonts w:ascii="Times New Roman" w:eastAsia="Times New Roman" w:hAnsi="Times New Roman" w:cs="Times New Roman"/>
          <w:sz w:val="20"/>
          <w:szCs w:val="20"/>
          <w:lang w:eastAsia="ar-SA"/>
        </w:rPr>
      </w:pPr>
    </w:p>
    <w:p w:rsidR="0055204F" w:rsidRDefault="0055204F" w:rsidP="00D714AF">
      <w:pPr>
        <w:suppressAutoHyphens/>
        <w:spacing w:after="120" w:line="240" w:lineRule="auto"/>
        <w:rPr>
          <w:rFonts w:ascii="Times New Roman" w:eastAsia="Times New Roman" w:hAnsi="Times New Roman" w:cs="Times New Roman"/>
          <w:sz w:val="20"/>
          <w:szCs w:val="20"/>
          <w:lang w:eastAsia="ar-SA"/>
        </w:rPr>
      </w:pPr>
    </w:p>
    <w:p w:rsidR="0055204F" w:rsidRDefault="0055204F" w:rsidP="00D714AF">
      <w:pPr>
        <w:suppressAutoHyphens/>
        <w:spacing w:after="120" w:line="240" w:lineRule="auto"/>
        <w:rPr>
          <w:rFonts w:ascii="Times New Roman" w:eastAsia="Times New Roman" w:hAnsi="Times New Roman" w:cs="Times New Roman"/>
          <w:sz w:val="20"/>
          <w:szCs w:val="20"/>
          <w:lang w:eastAsia="ar-SA"/>
        </w:rPr>
      </w:pPr>
    </w:p>
    <w:p w:rsidR="0055204F" w:rsidRDefault="0055204F" w:rsidP="00D714AF">
      <w:pPr>
        <w:suppressAutoHyphens/>
        <w:spacing w:after="120" w:line="240" w:lineRule="auto"/>
        <w:rPr>
          <w:rFonts w:ascii="Times New Roman" w:eastAsia="Times New Roman" w:hAnsi="Times New Roman" w:cs="Times New Roman"/>
          <w:sz w:val="20"/>
          <w:szCs w:val="20"/>
          <w:lang w:eastAsia="ar-SA"/>
        </w:rPr>
      </w:pPr>
    </w:p>
    <w:p w:rsidR="0055204F" w:rsidRDefault="0055204F" w:rsidP="00D714AF">
      <w:pPr>
        <w:suppressAutoHyphens/>
        <w:spacing w:after="120" w:line="240" w:lineRule="auto"/>
        <w:rPr>
          <w:rFonts w:ascii="Times New Roman" w:eastAsia="Times New Roman" w:hAnsi="Times New Roman" w:cs="Times New Roman"/>
          <w:sz w:val="20"/>
          <w:szCs w:val="20"/>
          <w:lang w:eastAsia="ar-SA"/>
        </w:rPr>
      </w:pPr>
    </w:p>
    <w:p w:rsidR="0055204F" w:rsidRDefault="0055204F" w:rsidP="00D714AF">
      <w:pPr>
        <w:suppressAutoHyphens/>
        <w:spacing w:after="120" w:line="240" w:lineRule="auto"/>
        <w:rPr>
          <w:rFonts w:ascii="Times New Roman" w:eastAsia="Times New Roman" w:hAnsi="Times New Roman" w:cs="Times New Roman"/>
          <w:sz w:val="20"/>
          <w:szCs w:val="20"/>
          <w:lang w:eastAsia="ar-SA"/>
        </w:rPr>
      </w:pPr>
    </w:p>
    <w:p w:rsidR="0055204F" w:rsidRPr="00D714AF" w:rsidRDefault="0055204F" w:rsidP="00D714AF">
      <w:pPr>
        <w:suppressAutoHyphens/>
        <w:spacing w:after="120" w:line="240" w:lineRule="auto"/>
        <w:rPr>
          <w:rFonts w:ascii="Times New Roman" w:eastAsia="Times New Roman" w:hAnsi="Times New Roman" w:cs="Times New Roman"/>
          <w:sz w:val="20"/>
          <w:szCs w:val="20"/>
          <w:lang w:eastAsia="ar-SA"/>
        </w:rPr>
      </w:pPr>
    </w:p>
    <w:p w:rsidR="0055204F" w:rsidRDefault="0055204F" w:rsidP="00DA0754">
      <w:pPr>
        <w:keepNext/>
        <w:tabs>
          <w:tab w:val="num" w:pos="432"/>
        </w:tabs>
        <w:suppressAutoHyphens/>
        <w:spacing w:before="280" w:after="280" w:line="240" w:lineRule="auto"/>
        <w:outlineLvl w:val="0"/>
        <w:rPr>
          <w:rFonts w:ascii="Calibri" w:eastAsia="Times New Roman" w:hAnsi="Calibri" w:cs="Times New Roman"/>
          <w:b/>
          <w:bCs/>
          <w:color w:val="C00000"/>
          <w:kern w:val="1"/>
          <w:sz w:val="20"/>
          <w:szCs w:val="20"/>
          <w:lang w:eastAsia="ar-SA"/>
        </w:rPr>
      </w:pPr>
    </w:p>
    <w:p w:rsidR="0027403A" w:rsidRDefault="0027403A" w:rsidP="00DA0754">
      <w:pPr>
        <w:keepNext/>
        <w:tabs>
          <w:tab w:val="num" w:pos="432"/>
        </w:tabs>
        <w:suppressAutoHyphens/>
        <w:spacing w:before="280" w:after="280" w:line="240" w:lineRule="auto"/>
        <w:outlineLvl w:val="0"/>
        <w:rPr>
          <w:rFonts w:ascii="Calibri" w:eastAsia="Times New Roman" w:hAnsi="Calibri" w:cs="Times New Roman"/>
          <w:b/>
          <w:bCs/>
          <w:color w:val="C00000"/>
          <w:kern w:val="1"/>
          <w:sz w:val="20"/>
          <w:szCs w:val="20"/>
          <w:lang w:eastAsia="ar-SA"/>
        </w:rPr>
      </w:pPr>
    </w:p>
    <w:p w:rsidR="00DA0754" w:rsidRDefault="00DA0754" w:rsidP="00DA0754">
      <w:pPr>
        <w:keepNext/>
        <w:tabs>
          <w:tab w:val="num" w:pos="432"/>
        </w:tabs>
        <w:suppressAutoHyphens/>
        <w:spacing w:before="280" w:after="280" w:line="240" w:lineRule="auto"/>
        <w:outlineLvl w:val="0"/>
        <w:rPr>
          <w:rFonts w:ascii="Arial" w:eastAsia="Times New Roman" w:hAnsi="Arial" w:cs="Arial"/>
          <w:b/>
          <w:bCs/>
          <w:color w:val="C00000"/>
          <w:kern w:val="1"/>
          <w:sz w:val="20"/>
          <w:szCs w:val="20"/>
          <w:lang w:eastAsia="ar-SA"/>
        </w:rPr>
      </w:pPr>
    </w:p>
    <w:p w:rsidR="00D714AF" w:rsidRPr="00D714AF" w:rsidRDefault="00D714AF" w:rsidP="00D714AF">
      <w:pPr>
        <w:keepNext/>
        <w:tabs>
          <w:tab w:val="num" w:pos="432"/>
        </w:tabs>
        <w:suppressAutoHyphens/>
        <w:spacing w:before="280" w:after="280" w:line="240" w:lineRule="auto"/>
        <w:ind w:left="432" w:hanging="432"/>
        <w:jc w:val="center"/>
        <w:outlineLvl w:val="0"/>
        <w:rPr>
          <w:rFonts w:ascii="Arial" w:eastAsia="Times New Roman" w:hAnsi="Arial" w:cs="Arial"/>
          <w:b/>
          <w:bCs/>
          <w:color w:val="C00000"/>
          <w:kern w:val="1"/>
          <w:sz w:val="20"/>
          <w:szCs w:val="20"/>
          <w:lang w:eastAsia="ar-SA"/>
        </w:rPr>
      </w:pPr>
      <w:r w:rsidRPr="00D714AF">
        <w:rPr>
          <w:rFonts w:ascii="Arial" w:eastAsia="Times New Roman" w:hAnsi="Arial" w:cs="Arial"/>
          <w:b/>
          <w:bCs/>
          <w:color w:val="C00000"/>
          <w:kern w:val="1"/>
          <w:sz w:val="20"/>
          <w:szCs w:val="20"/>
          <w:lang w:eastAsia="ar-SA"/>
        </w:rPr>
        <w:t>SZCZEGÓŁOWA SPECYFIKACJA  TECHNICZNA</w:t>
      </w:r>
    </w:p>
    <w:p w:rsidR="00D714AF" w:rsidRPr="00D714AF" w:rsidRDefault="00D714AF" w:rsidP="00D714AF">
      <w:pPr>
        <w:suppressAutoHyphens/>
        <w:spacing w:after="0" w:line="240" w:lineRule="auto"/>
        <w:jc w:val="center"/>
        <w:rPr>
          <w:rFonts w:ascii="Calibri" w:eastAsia="Times New Roman" w:hAnsi="Calibri" w:cs="Times New Roman"/>
          <w:b/>
          <w:color w:val="C00000"/>
          <w:sz w:val="20"/>
          <w:szCs w:val="20"/>
          <w:lang w:eastAsia="ar-SA"/>
        </w:rPr>
      </w:pPr>
    </w:p>
    <w:p w:rsidR="00D714AF" w:rsidRPr="00D714AF" w:rsidRDefault="00D714AF" w:rsidP="00D714AF">
      <w:pPr>
        <w:suppressAutoHyphens/>
        <w:spacing w:after="0" w:line="240" w:lineRule="auto"/>
        <w:jc w:val="center"/>
        <w:rPr>
          <w:rFonts w:ascii="Arial" w:eastAsia="Times New Roman" w:hAnsi="Arial" w:cs="Arial"/>
          <w:b/>
          <w:color w:val="C00000"/>
          <w:sz w:val="20"/>
          <w:szCs w:val="20"/>
          <w:lang w:eastAsia="ar-SA"/>
        </w:rPr>
      </w:pPr>
      <w:r w:rsidRPr="00D714AF">
        <w:rPr>
          <w:rFonts w:ascii="Arial" w:eastAsia="Times New Roman" w:hAnsi="Arial" w:cs="Arial"/>
          <w:b/>
          <w:color w:val="C00000"/>
          <w:sz w:val="20"/>
          <w:szCs w:val="20"/>
          <w:lang w:eastAsia="ar-SA"/>
        </w:rPr>
        <w:t>SST-B-02 Roboty murowe</w:t>
      </w:r>
    </w:p>
    <w:p w:rsidR="00D714AF" w:rsidRPr="00D714AF" w:rsidRDefault="00D714AF" w:rsidP="00D714AF">
      <w:pPr>
        <w:suppressAutoHyphens/>
        <w:spacing w:after="0" w:line="240" w:lineRule="auto"/>
        <w:rPr>
          <w:rFonts w:ascii="Arial" w:eastAsia="Times New Roman" w:hAnsi="Arial" w:cs="Arial"/>
          <w:color w:val="C00000"/>
          <w:sz w:val="20"/>
          <w:szCs w:val="20"/>
          <w:lang w:eastAsia="ar-SA"/>
        </w:rPr>
      </w:pPr>
    </w:p>
    <w:p w:rsidR="00D714AF" w:rsidRPr="00D714AF" w:rsidRDefault="00D714AF" w:rsidP="00D714AF">
      <w:pPr>
        <w:suppressAutoHyphens/>
        <w:spacing w:after="0" w:line="240" w:lineRule="auto"/>
        <w:jc w:val="center"/>
        <w:rPr>
          <w:rFonts w:ascii="Arial" w:eastAsia="Times New Roman" w:hAnsi="Arial" w:cs="Arial"/>
          <w:b/>
          <w:color w:val="C00000"/>
          <w:sz w:val="20"/>
          <w:szCs w:val="20"/>
          <w:lang w:eastAsia="ar-SA"/>
        </w:rPr>
      </w:pPr>
      <w:r w:rsidRPr="00D714AF">
        <w:rPr>
          <w:rFonts w:ascii="Arial" w:eastAsia="Times New Roman" w:hAnsi="Arial" w:cs="Arial"/>
          <w:b/>
          <w:color w:val="C00000"/>
          <w:sz w:val="20"/>
          <w:szCs w:val="20"/>
          <w:lang w:eastAsia="ar-SA"/>
        </w:rPr>
        <w:t>kod CPV-45262522-6</w:t>
      </w:r>
    </w:p>
    <w:p w:rsidR="00D714AF" w:rsidRPr="00D714AF" w:rsidRDefault="00D714AF" w:rsidP="00D714AF">
      <w:pPr>
        <w:suppressAutoHyphens/>
        <w:spacing w:after="0" w:line="240" w:lineRule="auto"/>
        <w:rPr>
          <w:rFonts w:ascii="Arial" w:eastAsia="Times New Roman" w:hAnsi="Arial" w:cs="Arial"/>
          <w:sz w:val="20"/>
          <w:szCs w:val="20"/>
          <w:lang w:eastAsia="ar-SA"/>
        </w:rPr>
      </w:pPr>
    </w:p>
    <w:p w:rsidR="00D714AF" w:rsidRPr="00D714AF" w:rsidRDefault="00D714AF" w:rsidP="00D714AF">
      <w:pPr>
        <w:tabs>
          <w:tab w:val="left" w:pos="708"/>
          <w:tab w:val="left" w:pos="1416"/>
          <w:tab w:val="left" w:pos="2205"/>
        </w:tabs>
        <w:suppressAutoHyphens/>
        <w:spacing w:after="0" w:line="240" w:lineRule="auto"/>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1.Wstęp</w:t>
      </w:r>
    </w:p>
    <w:p w:rsidR="00D714AF" w:rsidRPr="00D714AF" w:rsidRDefault="00D714AF" w:rsidP="00D714AF">
      <w:pPr>
        <w:suppressAutoHyphens/>
        <w:spacing w:after="0" w:line="240" w:lineRule="auto"/>
        <w:ind w:firstLine="900"/>
        <w:jc w:val="both"/>
        <w:rPr>
          <w:rFonts w:ascii="Arial" w:eastAsia="Times New Roman" w:hAnsi="Arial" w:cs="Arial"/>
          <w:b/>
          <w:sz w:val="20"/>
          <w:szCs w:val="20"/>
          <w:lang w:eastAsia="ar-SA"/>
        </w:rPr>
      </w:pPr>
    </w:p>
    <w:p w:rsidR="00D714AF" w:rsidRPr="00D714AF" w:rsidRDefault="00D714AF" w:rsidP="00D714AF">
      <w:pPr>
        <w:numPr>
          <w:ilvl w:val="1"/>
          <w:numId w:val="23"/>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Przedmiot SST.</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u w:val="single"/>
          <w:lang w:eastAsia="ar-SA"/>
        </w:rPr>
      </w:pPr>
    </w:p>
    <w:p w:rsidR="00644F8C" w:rsidRPr="00644F8C" w:rsidRDefault="00D714AF" w:rsidP="00644F8C">
      <w:pPr>
        <w:suppressAutoHyphens/>
        <w:spacing w:after="12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Przedmiotem niniejszej szczegółowej specyfikacji technicznej są wymagania dotyczące wykonania i odbioru murów z materiałów ceramicznych</w:t>
      </w:r>
      <w:r w:rsidR="00644F8C">
        <w:rPr>
          <w:rFonts w:ascii="Arial" w:eastAsia="Times New Roman" w:hAnsi="Arial" w:cs="Arial"/>
          <w:sz w:val="20"/>
          <w:szCs w:val="20"/>
          <w:lang w:eastAsia="ar-SA"/>
        </w:rPr>
        <w:t xml:space="preserve"> związanych z</w:t>
      </w:r>
      <w:r w:rsidRPr="00D714AF">
        <w:rPr>
          <w:rFonts w:ascii="Arial" w:eastAsia="Times New Roman" w:hAnsi="Arial" w:cs="Arial"/>
          <w:sz w:val="20"/>
          <w:szCs w:val="20"/>
          <w:lang w:eastAsia="ar-SA"/>
        </w:rPr>
        <w:t xml:space="preserve"> </w:t>
      </w:r>
      <w:r w:rsidR="00644F8C" w:rsidRPr="00644F8C">
        <w:rPr>
          <w:rFonts w:ascii="Arial" w:eastAsia="Times New Roman" w:hAnsi="Arial" w:cs="Arial"/>
          <w:sz w:val="20"/>
          <w:szCs w:val="20"/>
          <w:lang w:eastAsia="ar-SA"/>
        </w:rPr>
        <w:t>remontem budynku dydaktyczno-administracyjnego Państwowej Szkoły Wyższej w Białej Podlaskiej</w:t>
      </w:r>
    </w:p>
    <w:p w:rsidR="00D714AF" w:rsidRPr="00D714AF" w:rsidRDefault="00D714AF" w:rsidP="00D714AF">
      <w:pPr>
        <w:numPr>
          <w:ilvl w:val="1"/>
          <w:numId w:val="23"/>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Zakres stosowania SST.</w:t>
      </w: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Szczegółowa specyfikacja techniczna jest stosowana jako dokument przetargowy i kontraktowy przy zleceniu i realizacji robót wymienionych w pkt.1.1.</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p>
    <w:p w:rsidR="00D714AF" w:rsidRPr="00D714AF" w:rsidRDefault="00D714AF" w:rsidP="00D714AF">
      <w:pPr>
        <w:numPr>
          <w:ilvl w:val="1"/>
          <w:numId w:val="23"/>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Zakres obót objętych SST.</w:t>
      </w: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Roboty, których dotyczy specyfikacja obejmują wszystkie czynności umożliwiające i mające na celu wykonanie murów zewnętrznych i wewnętrznych obiektów tzn.:</w:t>
      </w:r>
    </w:p>
    <w:p w:rsidR="00D714AF" w:rsidRPr="00D714AF" w:rsidRDefault="00644F8C" w:rsidP="00644F8C">
      <w:pPr>
        <w:numPr>
          <w:ilvl w:val="0"/>
          <w:numId w:val="21"/>
        </w:numPr>
        <w:suppressAutoHyphen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ściany murowane z cegły</w:t>
      </w: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Określenia podane w niniejszej SST są zgodne z obowiązującymi odpowiednimi normami.</w:t>
      </w:r>
    </w:p>
    <w:p w:rsidR="00D714AF" w:rsidRPr="00D714AF" w:rsidRDefault="00D714AF" w:rsidP="00D714AF">
      <w:pPr>
        <w:suppressAutoHyphens/>
        <w:spacing w:after="0" w:line="240" w:lineRule="auto"/>
        <w:ind w:left="420" w:firstLine="480"/>
        <w:jc w:val="both"/>
        <w:rPr>
          <w:rFonts w:ascii="Arial" w:eastAsia="Times New Roman" w:hAnsi="Arial" w:cs="Arial"/>
          <w:sz w:val="20"/>
          <w:szCs w:val="20"/>
          <w:lang w:eastAsia="ar-SA"/>
        </w:rPr>
      </w:pPr>
    </w:p>
    <w:p w:rsidR="00D714AF" w:rsidRPr="00D714AF" w:rsidRDefault="00D714AF" w:rsidP="00D714AF">
      <w:pPr>
        <w:numPr>
          <w:ilvl w:val="1"/>
          <w:numId w:val="23"/>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Ogólne wymagania dotyczące robót.</w:t>
      </w: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Wykonawca robót jest odpowiedzialny za jakość ich wykonania oraz za zgodność z dokumentacją projektową SST i poleceniami inspektora nadzoru</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numPr>
          <w:ilvl w:val="0"/>
          <w:numId w:val="23"/>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Materiały</w:t>
      </w:r>
    </w:p>
    <w:p w:rsidR="00D714AF" w:rsidRPr="00D714AF" w:rsidRDefault="00D714AF" w:rsidP="00D714AF">
      <w:pPr>
        <w:suppressAutoHyphens/>
        <w:spacing w:after="0" w:line="240" w:lineRule="auto"/>
        <w:ind w:firstLine="480"/>
        <w:jc w:val="both"/>
        <w:rPr>
          <w:rFonts w:ascii="Arial" w:eastAsia="Times New Roman" w:hAnsi="Arial" w:cs="Arial"/>
          <w:b/>
          <w:sz w:val="20"/>
          <w:szCs w:val="20"/>
          <w:lang w:eastAsia="ar-SA"/>
        </w:rPr>
      </w:pPr>
    </w:p>
    <w:p w:rsidR="00D714AF" w:rsidRPr="00D714AF" w:rsidRDefault="00D714AF" w:rsidP="00D714AF">
      <w:pPr>
        <w:numPr>
          <w:ilvl w:val="1"/>
          <w:numId w:val="2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Woda (PN – 75 / C – 0 4630).</w:t>
      </w: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120" w:line="240" w:lineRule="auto"/>
        <w:ind w:left="283"/>
        <w:rPr>
          <w:rFonts w:ascii="Arial" w:eastAsia="Times New Roman" w:hAnsi="Arial" w:cs="Arial"/>
          <w:sz w:val="20"/>
          <w:szCs w:val="20"/>
          <w:lang w:eastAsia="ar-SA"/>
        </w:rPr>
      </w:pPr>
      <w:r w:rsidRPr="00D714AF">
        <w:rPr>
          <w:rFonts w:ascii="Arial" w:eastAsia="Times New Roman" w:hAnsi="Arial" w:cs="Arial"/>
          <w:sz w:val="20"/>
          <w:szCs w:val="20"/>
          <w:lang w:eastAsia="ar-SA"/>
        </w:rPr>
        <w:t>Do przygotowania zaprawy stosować można każdą wodę zdatną do picia z rzeki lub jeziora. Niedozwolone jest użycie wód ściekowych, kanalizacyjnych, bagiennych oraz wód zawierających tłuszcze organiczne, oleje i muł.</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p>
    <w:p w:rsidR="00D714AF" w:rsidRPr="00D714AF" w:rsidRDefault="00D714AF" w:rsidP="00D714AF">
      <w:pPr>
        <w:numPr>
          <w:ilvl w:val="1"/>
          <w:numId w:val="2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Wyroby ceramiczne.</w:t>
      </w:r>
    </w:p>
    <w:p w:rsidR="00D714AF" w:rsidRPr="00D714AF" w:rsidRDefault="00D714AF" w:rsidP="00D714AF">
      <w:pPr>
        <w:suppressAutoHyphens/>
        <w:spacing w:after="0" w:line="240" w:lineRule="auto"/>
        <w:ind w:firstLine="480"/>
        <w:jc w:val="both"/>
        <w:rPr>
          <w:rFonts w:ascii="Arial" w:eastAsia="Times New Roman" w:hAnsi="Arial" w:cs="Arial"/>
          <w:sz w:val="20"/>
          <w:szCs w:val="20"/>
          <w:u w:val="single"/>
          <w:lang w:eastAsia="ar-SA"/>
        </w:rPr>
      </w:pP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2.2.1.</w:t>
      </w:r>
      <w:r w:rsidRPr="00D714AF">
        <w:rPr>
          <w:rFonts w:ascii="Arial" w:eastAsia="Times New Roman" w:hAnsi="Arial" w:cs="Arial"/>
          <w:sz w:val="20"/>
          <w:szCs w:val="20"/>
          <w:lang w:eastAsia="ar-SA"/>
        </w:rPr>
        <w:tab/>
        <w:t>Cegła budowlana pełna klasy 15 wg. PN – 75 / B – 12001</w:t>
      </w: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p>
    <w:p w:rsidR="00D714AF" w:rsidRPr="00D714AF" w:rsidRDefault="00D714AF" w:rsidP="00D714AF">
      <w:pPr>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      Wymiary: l = 250 mm, s = 120 mm, h = 65mm.</w:t>
      </w:r>
    </w:p>
    <w:p w:rsidR="00D714AF" w:rsidRPr="00D714AF" w:rsidRDefault="00D714AF" w:rsidP="00D714AF">
      <w:pPr>
        <w:numPr>
          <w:ilvl w:val="0"/>
          <w:numId w:val="21"/>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Masa 4,0 </w:t>
      </w:r>
      <w:r w:rsidRPr="00D714AF">
        <w:rPr>
          <w:rFonts w:ascii="Arial" w:eastAsia="Times New Roman" w:hAnsi="Arial" w:cs="Arial"/>
          <w:sz w:val="20"/>
          <w:szCs w:val="20"/>
          <w:lang w:eastAsia="ar-SA"/>
        </w:rPr>
        <w:sym w:font="Symbol" w:char="F0B8"/>
      </w:r>
      <w:r w:rsidRPr="00D714AF">
        <w:rPr>
          <w:rFonts w:ascii="Arial" w:eastAsia="Times New Roman" w:hAnsi="Arial" w:cs="Arial"/>
          <w:sz w:val="20"/>
          <w:szCs w:val="20"/>
          <w:lang w:eastAsia="ar-SA"/>
        </w:rPr>
        <w:t xml:space="preserve"> 4,5 kg.</w:t>
      </w:r>
    </w:p>
    <w:p w:rsidR="00D714AF" w:rsidRPr="00D714AF" w:rsidRDefault="00D714AF" w:rsidP="00D714AF">
      <w:pPr>
        <w:numPr>
          <w:ilvl w:val="0"/>
          <w:numId w:val="21"/>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Dopuszczalna ilość cegieł połówkowych, pękniętych do 10% ilości cegieł badanych.</w:t>
      </w:r>
    </w:p>
    <w:p w:rsidR="00D714AF" w:rsidRPr="00D714AF" w:rsidRDefault="00D714AF" w:rsidP="00D714AF">
      <w:pPr>
        <w:numPr>
          <w:ilvl w:val="0"/>
          <w:numId w:val="21"/>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Nasiąkliwość nie powinna być większa od 16%.</w:t>
      </w:r>
    </w:p>
    <w:p w:rsidR="00D714AF" w:rsidRPr="00D714AF" w:rsidRDefault="00D714AF" w:rsidP="00D714AF">
      <w:pPr>
        <w:numPr>
          <w:ilvl w:val="0"/>
          <w:numId w:val="21"/>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Wytrzymałość na ściskanie 15 MPa.</w:t>
      </w:r>
    </w:p>
    <w:p w:rsidR="00D714AF" w:rsidRPr="00D714AF" w:rsidRDefault="00D714AF" w:rsidP="00D714AF">
      <w:pPr>
        <w:numPr>
          <w:ilvl w:val="0"/>
          <w:numId w:val="21"/>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lastRenderedPageBreak/>
        <w:t>Odporność na działanie mrozu po 25 cyklach zamarzania do – 15</w:t>
      </w:r>
      <w:r w:rsidRPr="00D714AF">
        <w:rPr>
          <w:rFonts w:ascii="Arial" w:eastAsia="Times New Roman" w:hAnsi="Arial" w:cs="Arial"/>
          <w:sz w:val="20"/>
          <w:szCs w:val="20"/>
          <w:vertAlign w:val="superscript"/>
          <w:lang w:eastAsia="ar-SA"/>
        </w:rPr>
        <w:t>o</w:t>
      </w:r>
      <w:r w:rsidRPr="00D714AF">
        <w:rPr>
          <w:rFonts w:ascii="Arial" w:eastAsia="Times New Roman" w:hAnsi="Arial" w:cs="Arial"/>
          <w:sz w:val="20"/>
          <w:szCs w:val="20"/>
          <w:lang w:eastAsia="ar-SA"/>
        </w:rPr>
        <w:t>C i odmrażania – brak uszkodzeń po badaniu.</w:t>
      </w:r>
    </w:p>
    <w:p w:rsidR="00D714AF" w:rsidRPr="00D714AF" w:rsidRDefault="00D714AF" w:rsidP="00D714AF">
      <w:pPr>
        <w:numPr>
          <w:ilvl w:val="0"/>
          <w:numId w:val="21"/>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Odporność na uderzenia powinna być taka, aby cegła upuszczona z wysokości 1,5m na inne cegły nie rozpadła się na kawałki, może natomiast wystąpić wyszczerbienie lub jej pęknięcie. Ilość cegieł nie spełniających powyższego wymagania nie powinna być większa niż:</w:t>
      </w:r>
    </w:p>
    <w:p w:rsidR="00D714AF" w:rsidRPr="00D714AF" w:rsidRDefault="00D714AF" w:rsidP="00D714AF">
      <w:pPr>
        <w:numPr>
          <w:ilvl w:val="0"/>
          <w:numId w:val="19"/>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2 na 15 sprawdzonych cegieł;</w:t>
      </w:r>
    </w:p>
    <w:p w:rsidR="00D714AF" w:rsidRPr="00D714AF" w:rsidRDefault="00D714AF" w:rsidP="00D714AF">
      <w:pPr>
        <w:numPr>
          <w:ilvl w:val="0"/>
          <w:numId w:val="19"/>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3 na 25 sprawdzonych cegieł;</w:t>
      </w:r>
    </w:p>
    <w:p w:rsidR="00D714AF" w:rsidRPr="00D714AF" w:rsidRDefault="00D714AF" w:rsidP="00D714AF">
      <w:pPr>
        <w:numPr>
          <w:ilvl w:val="0"/>
          <w:numId w:val="19"/>
        </w:numPr>
        <w:suppressAutoHyphens/>
        <w:spacing w:after="0" w:line="240" w:lineRule="auto"/>
        <w:ind w:left="14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5 na 40 sprawdzonych cegieł.</w:t>
      </w: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p>
    <w:p w:rsidR="00D714AF" w:rsidRPr="00D714AF" w:rsidRDefault="00D714AF" w:rsidP="00D714AF">
      <w:pPr>
        <w:numPr>
          <w:ilvl w:val="1"/>
          <w:numId w:val="2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Cegła silikatowa.</w:t>
      </w:r>
    </w:p>
    <w:p w:rsidR="00D714AF" w:rsidRPr="00D714AF" w:rsidRDefault="00D714AF" w:rsidP="00D714AF">
      <w:pPr>
        <w:numPr>
          <w:ilvl w:val="0"/>
          <w:numId w:val="19"/>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Cegły pełne i drążone.</w:t>
      </w:r>
    </w:p>
    <w:p w:rsidR="00D714AF" w:rsidRPr="00D714AF" w:rsidRDefault="00D714AF" w:rsidP="00D714AF">
      <w:pPr>
        <w:numPr>
          <w:ilvl w:val="0"/>
          <w:numId w:val="19"/>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Wymiary: 250 </w:t>
      </w:r>
      <w:r w:rsidRPr="00D714AF">
        <w:rPr>
          <w:rFonts w:ascii="Arial" w:eastAsia="Times New Roman" w:hAnsi="Arial" w:cs="Arial"/>
          <w:sz w:val="20"/>
          <w:szCs w:val="20"/>
          <w:lang w:eastAsia="ar-SA"/>
        </w:rPr>
        <w:sym w:font="Symbol" w:char="F0B8"/>
      </w:r>
      <w:r w:rsidRPr="00D714AF">
        <w:rPr>
          <w:rFonts w:ascii="Arial" w:eastAsia="Times New Roman" w:hAnsi="Arial" w:cs="Arial"/>
          <w:sz w:val="20"/>
          <w:szCs w:val="20"/>
          <w:lang w:eastAsia="ar-SA"/>
        </w:rPr>
        <w:t xml:space="preserve"> - 3 x 120 </w:t>
      </w:r>
      <w:r w:rsidRPr="00D714AF">
        <w:rPr>
          <w:rFonts w:ascii="Arial" w:eastAsia="Times New Roman" w:hAnsi="Arial" w:cs="Arial"/>
          <w:sz w:val="20"/>
          <w:szCs w:val="20"/>
          <w:lang w:eastAsia="ar-SA"/>
        </w:rPr>
        <w:sym w:font="Symbol" w:char="F0B8"/>
      </w:r>
      <w:r w:rsidRPr="00D714AF">
        <w:rPr>
          <w:rFonts w:ascii="Arial" w:eastAsia="Times New Roman" w:hAnsi="Arial" w:cs="Arial"/>
          <w:sz w:val="20"/>
          <w:szCs w:val="20"/>
          <w:lang w:eastAsia="ar-SA"/>
        </w:rPr>
        <w:t xml:space="preserve"> - 2 x 65 </w:t>
      </w:r>
      <w:r w:rsidRPr="00D714AF">
        <w:rPr>
          <w:rFonts w:ascii="Arial" w:eastAsia="Times New Roman" w:hAnsi="Arial" w:cs="Arial"/>
          <w:sz w:val="20"/>
          <w:szCs w:val="20"/>
          <w:lang w:eastAsia="ar-SA"/>
        </w:rPr>
        <w:sym w:font="Symbol" w:char="F0B8"/>
      </w:r>
      <w:r w:rsidRPr="00D714AF">
        <w:rPr>
          <w:rFonts w:ascii="Arial" w:eastAsia="Times New Roman" w:hAnsi="Arial" w:cs="Arial"/>
          <w:sz w:val="20"/>
          <w:szCs w:val="20"/>
          <w:lang w:eastAsia="ar-SA"/>
        </w:rPr>
        <w:t xml:space="preserve"> - 2</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Wymagania:</w:t>
      </w:r>
    </w:p>
    <w:p w:rsidR="00D714AF" w:rsidRPr="00D714AF" w:rsidRDefault="00D714AF" w:rsidP="00D714AF">
      <w:pPr>
        <w:numPr>
          <w:ilvl w:val="0"/>
          <w:numId w:val="19"/>
        </w:numPr>
        <w:tabs>
          <w:tab w:val="num" w:pos="1800"/>
        </w:tabs>
        <w:suppressAutoHyphens/>
        <w:spacing w:after="0" w:line="240" w:lineRule="auto"/>
        <w:ind w:left="18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nasiąkliwość 16%,</w:t>
      </w:r>
    </w:p>
    <w:p w:rsidR="00D714AF" w:rsidRPr="00D714AF" w:rsidRDefault="00D714AF" w:rsidP="00D714AF">
      <w:pPr>
        <w:numPr>
          <w:ilvl w:val="0"/>
          <w:numId w:val="19"/>
        </w:numPr>
        <w:tabs>
          <w:tab w:val="num" w:pos="1800"/>
        </w:tabs>
        <w:suppressAutoHyphens/>
        <w:spacing w:after="0" w:line="240" w:lineRule="auto"/>
        <w:ind w:left="18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odporność na działanie mrozu po 20 cyklach – brak uszkodzeń,</w:t>
      </w:r>
    </w:p>
    <w:p w:rsidR="00D714AF" w:rsidRPr="00D714AF" w:rsidRDefault="00D714AF" w:rsidP="00D714AF">
      <w:pPr>
        <w:numPr>
          <w:ilvl w:val="0"/>
          <w:numId w:val="19"/>
        </w:numPr>
        <w:tabs>
          <w:tab w:val="num" w:pos="1800"/>
        </w:tabs>
        <w:suppressAutoHyphens/>
        <w:spacing w:after="0" w:line="240" w:lineRule="auto"/>
        <w:ind w:left="18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gęstość – nie więcej niż 1,9 </w:t>
      </w:r>
      <w:r w:rsidRPr="00D714AF">
        <w:rPr>
          <w:rFonts w:ascii="Arial" w:eastAsia="Times New Roman" w:hAnsi="Arial" w:cs="Arial"/>
          <w:sz w:val="20"/>
          <w:szCs w:val="20"/>
          <w:vertAlign w:val="superscript"/>
          <w:lang w:eastAsia="ar-SA"/>
        </w:rPr>
        <w:t>kg</w:t>
      </w:r>
      <w:r w:rsidRPr="00D714AF">
        <w:rPr>
          <w:rFonts w:ascii="Arial" w:eastAsia="Times New Roman" w:hAnsi="Arial" w:cs="Arial"/>
          <w:sz w:val="20"/>
          <w:szCs w:val="20"/>
          <w:lang w:eastAsia="ar-SA"/>
        </w:rPr>
        <w:t>/</w:t>
      </w:r>
      <w:r w:rsidRPr="00D714AF">
        <w:rPr>
          <w:rFonts w:ascii="Arial" w:eastAsia="Times New Roman" w:hAnsi="Arial" w:cs="Arial"/>
          <w:sz w:val="20"/>
          <w:szCs w:val="20"/>
          <w:vertAlign w:val="subscript"/>
          <w:lang w:eastAsia="ar-SA"/>
        </w:rPr>
        <w:t>dm</w:t>
      </w:r>
      <w:r w:rsidRPr="00D714AF">
        <w:rPr>
          <w:rFonts w:ascii="Arial" w:eastAsia="Times New Roman" w:hAnsi="Arial" w:cs="Arial"/>
          <w:sz w:val="20"/>
          <w:szCs w:val="20"/>
          <w:vertAlign w:val="superscript"/>
          <w:lang w:eastAsia="ar-SA"/>
        </w:rPr>
        <w:t>3</w:t>
      </w:r>
      <w:r w:rsidRPr="00D714AF">
        <w:rPr>
          <w:rFonts w:ascii="Arial" w:eastAsia="Times New Roman" w:hAnsi="Arial" w:cs="Arial"/>
          <w:sz w:val="20"/>
          <w:szCs w:val="20"/>
          <w:lang w:eastAsia="ar-SA"/>
        </w:rPr>
        <w:t xml:space="preserve"> dla  cegły pełnej i 1,5</w:t>
      </w:r>
      <w:r w:rsidRPr="00D714AF">
        <w:rPr>
          <w:rFonts w:ascii="Arial" w:eastAsia="Times New Roman" w:hAnsi="Arial" w:cs="Arial"/>
          <w:sz w:val="20"/>
          <w:szCs w:val="20"/>
          <w:vertAlign w:val="superscript"/>
          <w:lang w:eastAsia="ar-SA"/>
        </w:rPr>
        <w:t xml:space="preserve"> kg</w:t>
      </w:r>
      <w:r w:rsidRPr="00D714AF">
        <w:rPr>
          <w:rFonts w:ascii="Arial" w:eastAsia="Times New Roman" w:hAnsi="Arial" w:cs="Arial"/>
          <w:sz w:val="20"/>
          <w:szCs w:val="20"/>
          <w:lang w:eastAsia="ar-SA"/>
        </w:rPr>
        <w:t>/</w:t>
      </w:r>
      <w:r w:rsidRPr="00D714AF">
        <w:rPr>
          <w:rFonts w:ascii="Arial" w:eastAsia="Times New Roman" w:hAnsi="Arial" w:cs="Arial"/>
          <w:sz w:val="20"/>
          <w:szCs w:val="20"/>
          <w:vertAlign w:val="subscript"/>
          <w:lang w:eastAsia="ar-SA"/>
        </w:rPr>
        <w:t>dm</w:t>
      </w:r>
      <w:r w:rsidRPr="00D714AF">
        <w:rPr>
          <w:rFonts w:ascii="Arial" w:eastAsia="Times New Roman" w:hAnsi="Arial" w:cs="Arial"/>
          <w:sz w:val="20"/>
          <w:szCs w:val="20"/>
          <w:vertAlign w:val="superscript"/>
          <w:lang w:eastAsia="ar-SA"/>
        </w:rPr>
        <w:t>3</w:t>
      </w:r>
      <w:r w:rsidRPr="00D714AF">
        <w:rPr>
          <w:rFonts w:ascii="Arial" w:eastAsia="Times New Roman" w:hAnsi="Arial" w:cs="Arial"/>
          <w:sz w:val="20"/>
          <w:szCs w:val="20"/>
          <w:lang w:eastAsia="ar-SA"/>
        </w:rPr>
        <w:t xml:space="preserve"> dla drążonych.</w:t>
      </w: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p>
    <w:p w:rsidR="00D714AF" w:rsidRPr="00D714AF" w:rsidRDefault="00D714AF" w:rsidP="00D714AF">
      <w:pPr>
        <w:numPr>
          <w:ilvl w:val="1"/>
          <w:numId w:val="2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Zaprawy budowlane cementowo – wapienne (PN – 90 / B – 14501)</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Marki i skład zaprawy powinny być zgodne z wymaganiami podanymi w projekcie.</w:t>
      </w: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Orientacyjny stosunek objętościowy składników zaprawy dla marki M12:</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t>
      </w:r>
      <w:r w:rsidRPr="00D714AF">
        <w:rPr>
          <w:rFonts w:ascii="Arial" w:eastAsia="Times New Roman" w:hAnsi="Arial" w:cs="Arial"/>
          <w:sz w:val="20"/>
          <w:szCs w:val="20"/>
          <w:lang w:eastAsia="ar-SA"/>
        </w:rPr>
        <w:tab/>
      </w:r>
      <w:r w:rsidRPr="00D714AF">
        <w:rPr>
          <w:rFonts w:ascii="Arial" w:eastAsia="Times New Roman" w:hAnsi="Arial" w:cs="Arial"/>
          <w:sz w:val="20"/>
          <w:szCs w:val="20"/>
          <w:lang w:eastAsia="ar-SA"/>
        </w:rPr>
        <w:tab/>
        <w:t>cement : ciasto wapienne : piasek</w:t>
      </w:r>
    </w:p>
    <w:p w:rsidR="00D714AF" w:rsidRPr="00D714AF" w:rsidRDefault="00D714AF" w:rsidP="00D714AF">
      <w:pPr>
        <w:suppressAutoHyphens/>
        <w:spacing w:after="0" w:line="240" w:lineRule="auto"/>
        <w:ind w:left="216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1      :           0,5             :   4,5</w:t>
      </w: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do     1      :             1              :     6</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t>
      </w:r>
      <w:r w:rsidRPr="00D714AF">
        <w:rPr>
          <w:rFonts w:ascii="Arial" w:eastAsia="Times New Roman" w:hAnsi="Arial" w:cs="Arial"/>
          <w:sz w:val="20"/>
          <w:szCs w:val="20"/>
          <w:lang w:eastAsia="ar-SA"/>
        </w:rPr>
        <w:tab/>
      </w:r>
      <w:r w:rsidRPr="00D714AF">
        <w:rPr>
          <w:rFonts w:ascii="Arial" w:eastAsia="Times New Roman" w:hAnsi="Arial" w:cs="Arial"/>
          <w:sz w:val="20"/>
          <w:szCs w:val="20"/>
          <w:lang w:eastAsia="ar-SA"/>
        </w:rPr>
        <w:tab/>
        <w:t>cement : wapienne hydratyzowane : piasek</w:t>
      </w:r>
    </w:p>
    <w:p w:rsidR="00D714AF" w:rsidRPr="00D714AF" w:rsidRDefault="00D714AF" w:rsidP="00D714AF">
      <w:pPr>
        <w:suppressAutoHyphens/>
        <w:spacing w:after="0" w:line="240" w:lineRule="auto"/>
        <w:ind w:left="420" w:firstLine="174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1      :                  1                       :    6</w:t>
      </w:r>
    </w:p>
    <w:p w:rsidR="00D714AF" w:rsidRPr="00D714AF" w:rsidRDefault="00D714AF" w:rsidP="00D714AF">
      <w:pPr>
        <w:suppressAutoHyphens/>
        <w:spacing w:after="0" w:line="240" w:lineRule="auto"/>
        <w:ind w:firstLine="198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1      :                  1                       :    7</w:t>
      </w: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Orientacyjny stosunek objętościowy składników zaprawy cementowej M5:</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cement : piasek</w:t>
      </w: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p>
    <w:p w:rsidR="00D714AF" w:rsidRPr="00D714AF" w:rsidRDefault="00D714AF" w:rsidP="00D714AF">
      <w:pPr>
        <w:numPr>
          <w:ilvl w:val="0"/>
          <w:numId w:val="20"/>
        </w:numPr>
        <w:suppressAutoHyphens/>
        <w:spacing w:after="0" w:line="240" w:lineRule="auto"/>
        <w:ind w:firstLine="3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      5</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cement : wapienne hydratyzowane : piasek</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1      :                  0,3                     :    4</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1      :                  0,5                     :    4,5</w:t>
      </w:r>
    </w:p>
    <w:p w:rsidR="00D714AF" w:rsidRPr="00D714AF" w:rsidRDefault="00D714AF" w:rsidP="00D714AF">
      <w:pPr>
        <w:numPr>
          <w:ilvl w:val="0"/>
          <w:numId w:val="4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Przygotowanie zapraw do robót murowych powinno być wykonane mechanicznie.</w:t>
      </w:r>
    </w:p>
    <w:p w:rsidR="00D714AF" w:rsidRPr="00D714AF" w:rsidRDefault="00D714AF" w:rsidP="00D714AF">
      <w:pPr>
        <w:numPr>
          <w:ilvl w:val="0"/>
          <w:numId w:val="4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Zaprawę należy przygotować w takiej ilości, aby mogła być wbudowana możliwie wcześnie po jej przygotowaniu t.j. ok. 3 godz.</w:t>
      </w:r>
    </w:p>
    <w:p w:rsidR="00D714AF" w:rsidRPr="00D714AF" w:rsidRDefault="00D714AF" w:rsidP="00D714AF">
      <w:pPr>
        <w:numPr>
          <w:ilvl w:val="0"/>
          <w:numId w:val="4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Do zapraw murarskich należy stosować piasek rzeczny lub kopalniany.</w:t>
      </w:r>
    </w:p>
    <w:p w:rsidR="00D714AF" w:rsidRPr="00D714AF" w:rsidRDefault="00D714AF" w:rsidP="00D714AF">
      <w:pPr>
        <w:numPr>
          <w:ilvl w:val="0"/>
          <w:numId w:val="4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Do zapraw cementowo – wapiennych należy stosować cement portlandzki z dodatkiem żużla lub popiołów lotnych 25 i 35 oraz cement hutniczy 25 pod warunkiem, że temperatura otoczenia w ciągu 7 dni od chwili zużycia zaprawy nie będzie niższa niż - 5</w:t>
      </w:r>
      <w:r w:rsidRPr="00D714AF">
        <w:rPr>
          <w:rFonts w:ascii="Arial" w:eastAsia="Times New Roman" w:hAnsi="Arial" w:cs="Arial"/>
          <w:sz w:val="20"/>
          <w:szCs w:val="20"/>
          <w:vertAlign w:val="superscript"/>
          <w:lang w:eastAsia="ar-SA"/>
        </w:rPr>
        <w:t>o</w:t>
      </w:r>
      <w:r w:rsidRPr="00D714AF">
        <w:rPr>
          <w:rFonts w:ascii="Arial" w:eastAsia="Times New Roman" w:hAnsi="Arial" w:cs="Arial"/>
          <w:sz w:val="20"/>
          <w:szCs w:val="20"/>
          <w:lang w:eastAsia="ar-SA"/>
        </w:rPr>
        <w:t>C.</w:t>
      </w:r>
    </w:p>
    <w:p w:rsidR="00D714AF" w:rsidRPr="00D714AF" w:rsidRDefault="00D714AF" w:rsidP="00D714AF">
      <w:pPr>
        <w:numPr>
          <w:ilvl w:val="0"/>
          <w:numId w:val="4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Do zapraw cementowo – wapiennych należy stosować wapno suchogaszone lub gaszone w postaci ciasta wapiennego otrzymanego z wapna niegaszonego, które powinno tworzyć jednolitą i jednobarwną masą, bez grudek niegaszonego wapna i zanieczyszczeń obcych.</w:t>
      </w:r>
    </w:p>
    <w:p w:rsidR="00D714AF" w:rsidRPr="00D714AF" w:rsidRDefault="00D714AF" w:rsidP="00D714AF">
      <w:pPr>
        <w:numPr>
          <w:ilvl w:val="0"/>
          <w:numId w:val="44"/>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Skład objętościowy zapraw należy dobierać doświadczalnie, w zależności od wymaganej marki zaprawy oraz rodzaju cementu i wapna.</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numPr>
          <w:ilvl w:val="0"/>
          <w:numId w:val="23"/>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Sprzęt</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120" w:line="240" w:lineRule="auto"/>
        <w:ind w:left="283"/>
        <w:rPr>
          <w:rFonts w:ascii="Arial" w:eastAsia="Times New Roman" w:hAnsi="Arial" w:cs="Arial"/>
          <w:sz w:val="20"/>
          <w:szCs w:val="20"/>
          <w:lang w:eastAsia="ar-SA"/>
        </w:rPr>
      </w:pPr>
      <w:r w:rsidRPr="00D714AF">
        <w:rPr>
          <w:rFonts w:ascii="Arial" w:eastAsia="Times New Roman" w:hAnsi="Arial" w:cs="Arial"/>
          <w:sz w:val="20"/>
          <w:szCs w:val="20"/>
          <w:lang w:eastAsia="ar-SA"/>
        </w:rPr>
        <w:t>Roboty można wykonać przy użyciu dowolnego typu sprzętu.</w:t>
      </w:r>
    </w:p>
    <w:p w:rsidR="00D714AF" w:rsidRPr="00D714AF" w:rsidRDefault="00D714AF" w:rsidP="00D714AF">
      <w:pPr>
        <w:numPr>
          <w:ilvl w:val="0"/>
          <w:numId w:val="23"/>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Transport</w:t>
      </w:r>
    </w:p>
    <w:p w:rsidR="00D714AF" w:rsidRPr="00D714AF" w:rsidRDefault="00D714AF" w:rsidP="00D714AF">
      <w:pPr>
        <w:suppressAutoHyphens/>
        <w:spacing w:after="0" w:line="240" w:lineRule="auto"/>
        <w:ind w:firstLine="900"/>
        <w:jc w:val="both"/>
        <w:rPr>
          <w:rFonts w:ascii="Arial" w:eastAsia="Times New Roman" w:hAnsi="Arial" w:cs="Arial"/>
          <w:b/>
          <w:sz w:val="20"/>
          <w:szCs w:val="20"/>
          <w:lang w:eastAsia="ar-SA"/>
        </w:rPr>
      </w:pPr>
    </w:p>
    <w:p w:rsidR="00D714AF" w:rsidRPr="00D714AF" w:rsidRDefault="00D714AF" w:rsidP="00D714AF">
      <w:pPr>
        <w:suppressAutoHyphens/>
        <w:spacing w:after="120" w:line="240" w:lineRule="auto"/>
        <w:ind w:left="283"/>
        <w:rPr>
          <w:rFonts w:ascii="Arial" w:eastAsia="Times New Roman" w:hAnsi="Arial" w:cs="Arial"/>
          <w:sz w:val="20"/>
          <w:szCs w:val="20"/>
          <w:lang w:eastAsia="ar-SA"/>
        </w:rPr>
      </w:pPr>
      <w:r w:rsidRPr="00D714AF">
        <w:rPr>
          <w:rFonts w:ascii="Arial" w:eastAsia="Times New Roman" w:hAnsi="Arial" w:cs="Arial"/>
          <w:sz w:val="20"/>
          <w:szCs w:val="20"/>
          <w:lang w:eastAsia="ar-SA"/>
        </w:rPr>
        <w:t>Materiały i elementy mogą być przewożone dowolnymi środkami transportu.</w:t>
      </w:r>
    </w:p>
    <w:p w:rsidR="00D714AF" w:rsidRPr="00D714AF" w:rsidRDefault="00D714AF" w:rsidP="00D714AF">
      <w:pPr>
        <w:suppressAutoHyphens/>
        <w:spacing w:after="120" w:line="240" w:lineRule="auto"/>
        <w:ind w:left="283"/>
        <w:rPr>
          <w:rFonts w:ascii="Arial" w:eastAsia="Times New Roman" w:hAnsi="Arial" w:cs="Arial"/>
          <w:sz w:val="20"/>
          <w:szCs w:val="20"/>
          <w:lang w:eastAsia="ar-SA"/>
        </w:rPr>
      </w:pPr>
      <w:r w:rsidRPr="00D714AF">
        <w:rPr>
          <w:rFonts w:ascii="Arial" w:eastAsia="Times New Roman" w:hAnsi="Arial" w:cs="Arial"/>
          <w:sz w:val="20"/>
          <w:szCs w:val="20"/>
          <w:lang w:eastAsia="ar-SA"/>
        </w:rPr>
        <w:lastRenderedPageBreak/>
        <w:t xml:space="preserve">Podczas transportu materiałów i elementów konstrukcji powinny być zabezpieczone przed    </w:t>
      </w:r>
    </w:p>
    <w:p w:rsidR="00D714AF" w:rsidRPr="00D714AF" w:rsidRDefault="00D714AF" w:rsidP="00D714AF">
      <w:pPr>
        <w:suppressAutoHyphens/>
        <w:spacing w:after="120" w:line="240" w:lineRule="auto"/>
        <w:ind w:left="283"/>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uszkodzeniami lub utratą stateczności </w:t>
      </w:r>
    </w:p>
    <w:p w:rsidR="00D714AF" w:rsidRPr="00D714AF" w:rsidRDefault="00D714AF" w:rsidP="00D714AF">
      <w:pPr>
        <w:suppressAutoHyphens/>
        <w:spacing w:after="0" w:line="240" w:lineRule="auto"/>
        <w:ind w:left="420" w:firstLine="480"/>
        <w:jc w:val="both"/>
        <w:rPr>
          <w:rFonts w:ascii="Arial" w:eastAsia="Times New Roman" w:hAnsi="Arial" w:cs="Arial"/>
          <w:b/>
          <w:sz w:val="20"/>
          <w:szCs w:val="20"/>
          <w:lang w:eastAsia="ar-SA"/>
        </w:rPr>
      </w:pPr>
    </w:p>
    <w:p w:rsidR="00D714AF" w:rsidRPr="00D714AF" w:rsidRDefault="00D714AF" w:rsidP="00D714AF">
      <w:pPr>
        <w:numPr>
          <w:ilvl w:val="0"/>
          <w:numId w:val="23"/>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Wykonanie  robót</w:t>
      </w:r>
    </w:p>
    <w:p w:rsidR="00D714AF" w:rsidRPr="00D714AF" w:rsidRDefault="00D714AF" w:rsidP="00D714AF">
      <w:pPr>
        <w:suppressAutoHyphens/>
        <w:spacing w:after="0" w:line="240" w:lineRule="auto"/>
        <w:ind w:firstLine="900"/>
        <w:jc w:val="both"/>
        <w:rPr>
          <w:rFonts w:ascii="Arial" w:eastAsia="Times New Roman" w:hAnsi="Arial" w:cs="Arial"/>
          <w:b/>
          <w:sz w:val="20"/>
          <w:szCs w:val="20"/>
          <w:lang w:eastAsia="ar-SA"/>
        </w:rPr>
      </w:pP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5.1  Wymagania ogólne:</w:t>
      </w:r>
    </w:p>
    <w:p w:rsidR="00D714AF" w:rsidRPr="00D714AF" w:rsidRDefault="00D714AF" w:rsidP="00D714AF">
      <w:pPr>
        <w:numPr>
          <w:ilvl w:val="0"/>
          <w:numId w:val="25"/>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Mury należy wykonywać warstwami, z zachowaniem prawidłowego wiązania i grubości spoin do pionu i sznura, z zachowaniem zgodności z rysunkiem co do odsadzek, wyskoków i otworów.</w:t>
      </w:r>
    </w:p>
    <w:p w:rsidR="00D714AF" w:rsidRPr="00D714AF" w:rsidRDefault="00D714AF" w:rsidP="00D714AF">
      <w:pPr>
        <w:numPr>
          <w:ilvl w:val="0"/>
          <w:numId w:val="25"/>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Mury należy wznosić możliwie równomiernie na całej ich długości. W miejscu połączenia murów wykonanych niejednorodnie należy stosować strzępia zazębione końcowe.</w:t>
      </w:r>
    </w:p>
    <w:p w:rsidR="00D714AF" w:rsidRPr="00D714AF" w:rsidRDefault="00D714AF" w:rsidP="00D714AF">
      <w:pPr>
        <w:numPr>
          <w:ilvl w:val="0"/>
          <w:numId w:val="25"/>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Cegły układne na zaprawie powinny być czyste i wolne od kurzu. Przy murowaniu cegłą suchą, zwłaszcza w okresie letnim, należy cegły przed ułożeniem w murze polewać lub moczyć w wodzie.</w:t>
      </w:r>
    </w:p>
    <w:p w:rsidR="00D714AF" w:rsidRPr="00D714AF" w:rsidRDefault="00D714AF" w:rsidP="00D714AF">
      <w:pPr>
        <w:numPr>
          <w:ilvl w:val="0"/>
          <w:numId w:val="25"/>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Wnęki i bruzdy instalacyjne należy wykonywać jednocześnie ze wznoszeniem murów.</w:t>
      </w:r>
    </w:p>
    <w:p w:rsidR="00D714AF" w:rsidRPr="00D714AF" w:rsidRDefault="00D714AF" w:rsidP="00D714AF">
      <w:pPr>
        <w:numPr>
          <w:ilvl w:val="0"/>
          <w:numId w:val="25"/>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Mury grubości mniejszej niż 1 cegła mogą być wykonywane przy temperaturze powyżej 0</w:t>
      </w:r>
      <w:r w:rsidRPr="00D714AF">
        <w:rPr>
          <w:rFonts w:ascii="Arial" w:eastAsia="Times New Roman" w:hAnsi="Arial" w:cs="Arial"/>
          <w:sz w:val="20"/>
          <w:szCs w:val="20"/>
          <w:vertAlign w:val="superscript"/>
          <w:lang w:eastAsia="ar-SA"/>
        </w:rPr>
        <w:t>o</w:t>
      </w:r>
      <w:r w:rsidRPr="00D714AF">
        <w:rPr>
          <w:rFonts w:ascii="Arial" w:eastAsia="Times New Roman" w:hAnsi="Arial" w:cs="Arial"/>
          <w:sz w:val="20"/>
          <w:szCs w:val="20"/>
          <w:lang w:eastAsia="ar-SA"/>
        </w:rPr>
        <w:t>C.</w:t>
      </w:r>
    </w:p>
    <w:p w:rsidR="00D714AF" w:rsidRPr="00D714AF" w:rsidRDefault="00D714AF" w:rsidP="00D714AF">
      <w:pPr>
        <w:numPr>
          <w:ilvl w:val="0"/>
          <w:numId w:val="25"/>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 przypadku przerwania robót na okres zimowy lub z innych przyczyn, wierzchnie warstwy murów powinny być zabezpieczone przed szkodliwym działaniem czynników atmosferycznych (np. przez przykrycie folią lub papą). Przy wznawianiu robót po dłuższej przerwie należy sprawdzić stan techniczny murów, łącznie ze zdjęciem wierzchniej warstwy cegieł i uszkodzonej zaprawy.</w:t>
      </w: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p>
    <w:p w:rsidR="00D714AF" w:rsidRPr="00D714AF" w:rsidRDefault="00D714AF" w:rsidP="00D714AF">
      <w:pPr>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5.2   Mury z cegły pełnej.</w:t>
      </w: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120" w:line="240" w:lineRule="auto"/>
        <w:ind w:left="900"/>
        <w:rPr>
          <w:rFonts w:ascii="Arial" w:eastAsia="Times New Roman" w:hAnsi="Arial" w:cs="Arial"/>
          <w:sz w:val="20"/>
          <w:szCs w:val="20"/>
          <w:lang w:eastAsia="ar-SA"/>
        </w:rPr>
      </w:pPr>
      <w:r w:rsidRPr="00D714AF">
        <w:rPr>
          <w:rFonts w:ascii="Arial" w:eastAsia="Times New Roman" w:hAnsi="Arial" w:cs="Arial"/>
          <w:sz w:val="20"/>
          <w:szCs w:val="20"/>
          <w:lang w:eastAsia="ar-SA"/>
        </w:rPr>
        <w:t>5.1.1.</w:t>
      </w:r>
      <w:r w:rsidRPr="00D714AF">
        <w:rPr>
          <w:rFonts w:ascii="Arial" w:eastAsia="Times New Roman" w:hAnsi="Arial" w:cs="Arial"/>
          <w:sz w:val="20"/>
          <w:szCs w:val="20"/>
          <w:lang w:eastAsia="ar-SA"/>
        </w:rPr>
        <w:tab/>
        <w:t>Spoiny w murach ceglanych.</w:t>
      </w:r>
    </w:p>
    <w:p w:rsidR="00D714AF" w:rsidRPr="00D714AF" w:rsidRDefault="00D714AF" w:rsidP="00D714AF">
      <w:pPr>
        <w:numPr>
          <w:ilvl w:val="0"/>
          <w:numId w:val="26"/>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12mm w spoinach poziomych, przy czym maksymalna grubość nie powinna przekraczać 17mm a minimalna 10mm.</w:t>
      </w:r>
    </w:p>
    <w:p w:rsidR="00D714AF" w:rsidRPr="00D714AF" w:rsidRDefault="00D714AF" w:rsidP="00D714AF">
      <w:pPr>
        <w:numPr>
          <w:ilvl w:val="0"/>
          <w:numId w:val="26"/>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10mm w spoinach pionowych podłużnych i poprzecznych, przy czym grubość maksymalna nie powinna przekraczać 15mm, a minimalna – 5mm.</w:t>
      </w:r>
    </w:p>
    <w:p w:rsidR="00D714AF" w:rsidRPr="00D714AF" w:rsidRDefault="00D714AF" w:rsidP="00D714AF">
      <w:pPr>
        <w:numPr>
          <w:ilvl w:val="0"/>
          <w:numId w:val="26"/>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Spoiny powinny być dokładnie wypełnione zaprawą. W ścianach przewidzianych do tynkowania nie należy wypełniać zaprawą spoin przy zewnętrznych licach na głębokości 5 </w:t>
      </w:r>
      <w:r w:rsidRPr="00D714AF">
        <w:rPr>
          <w:rFonts w:ascii="Times New Roman" w:eastAsia="Times New Roman" w:hAnsi="Times New Roman" w:cs="Times New Roman"/>
          <w:sz w:val="20"/>
          <w:szCs w:val="20"/>
          <w:lang w:eastAsia="ar-SA"/>
        </w:rPr>
        <w:sym w:font="Symbol" w:char="F0B8"/>
      </w:r>
      <w:r w:rsidRPr="00D714AF">
        <w:rPr>
          <w:rFonts w:ascii="Arial" w:eastAsia="Times New Roman" w:hAnsi="Arial" w:cs="Arial"/>
          <w:sz w:val="20"/>
          <w:szCs w:val="20"/>
          <w:lang w:eastAsia="ar-SA"/>
        </w:rPr>
        <w:t xml:space="preserve"> 10mm.</w:t>
      </w:r>
    </w:p>
    <w:p w:rsidR="00D714AF" w:rsidRPr="00D714AF" w:rsidRDefault="00D714AF" w:rsidP="00D714AF">
      <w:pPr>
        <w:suppressAutoHyphens/>
        <w:spacing w:after="0" w:line="240" w:lineRule="auto"/>
        <w:ind w:firstLine="144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5.1.2.</w:t>
      </w:r>
      <w:r w:rsidRPr="00D714AF">
        <w:rPr>
          <w:rFonts w:ascii="Arial" w:eastAsia="Times New Roman" w:hAnsi="Arial" w:cs="Arial"/>
          <w:sz w:val="20"/>
          <w:szCs w:val="20"/>
          <w:lang w:eastAsia="ar-SA"/>
        </w:rPr>
        <w:tab/>
        <w:t>Stosowanie połówek i cegieł ułamkowych.</w:t>
      </w:r>
    </w:p>
    <w:p w:rsidR="00D714AF" w:rsidRPr="00D714AF" w:rsidRDefault="00D714AF" w:rsidP="00D714AF">
      <w:pPr>
        <w:numPr>
          <w:ilvl w:val="0"/>
          <w:numId w:val="27"/>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Liczba cegieł użytych w połówkach do murów nośnych nie powinna być większa niż 15% całkowitej liczby cegieł.</w:t>
      </w:r>
    </w:p>
    <w:p w:rsidR="00D714AF" w:rsidRPr="00D714AF" w:rsidRDefault="00D714AF" w:rsidP="00D714AF">
      <w:pPr>
        <w:numPr>
          <w:ilvl w:val="0"/>
          <w:numId w:val="27"/>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Jeżeli na budowie jest kilka gatunków cegły (np. cegła nowa i rozbiórkowa), należy przestrzegać zasady, że każda ściana powinna być wykonana z cegły jednego wymiaru.</w:t>
      </w:r>
    </w:p>
    <w:p w:rsidR="00D714AF" w:rsidRPr="00D714AF" w:rsidRDefault="00D714AF" w:rsidP="00D714AF">
      <w:pPr>
        <w:numPr>
          <w:ilvl w:val="0"/>
          <w:numId w:val="27"/>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Połączenie murów stykających się pod kątem prostym i wykonanych z cegły o grubości różniącej się więcej niż o 5mm należy wykonywać na strzępia zazębione boczne.</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numPr>
          <w:ilvl w:val="0"/>
          <w:numId w:val="23"/>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Kontrola  jakości</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6.1Materiały ceramiczne.</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120" w:line="240" w:lineRule="auto"/>
        <w:ind w:left="283" w:firstLine="540"/>
        <w:rPr>
          <w:rFonts w:ascii="Arial" w:eastAsia="Times New Roman" w:hAnsi="Arial" w:cs="Arial"/>
          <w:sz w:val="20"/>
          <w:szCs w:val="20"/>
          <w:lang w:eastAsia="ar-SA"/>
        </w:rPr>
      </w:pPr>
      <w:r w:rsidRPr="00D714AF">
        <w:rPr>
          <w:rFonts w:ascii="Arial" w:eastAsia="Times New Roman" w:hAnsi="Arial" w:cs="Arial"/>
          <w:sz w:val="20"/>
          <w:szCs w:val="20"/>
          <w:lang w:eastAsia="ar-SA"/>
        </w:rPr>
        <w:t>Przy odbiorze cegły należy przeprowadzić na budowie :</w:t>
      </w:r>
    </w:p>
    <w:p w:rsidR="00D714AF" w:rsidRPr="00D714AF" w:rsidRDefault="00D714AF" w:rsidP="00D714AF">
      <w:pPr>
        <w:numPr>
          <w:ilvl w:val="0"/>
          <w:numId w:val="28"/>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sprawdzenie zgodności klasy oznaczonej na cegłach z zamówieniem i wymaganiami stawianymi w dokumentacji technicznej;</w:t>
      </w:r>
    </w:p>
    <w:p w:rsidR="00D714AF" w:rsidRPr="00D714AF" w:rsidRDefault="00D714AF" w:rsidP="00D714AF">
      <w:pPr>
        <w:numPr>
          <w:ilvl w:val="0"/>
          <w:numId w:val="28"/>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próby doraźnej przez oględziny, opukiwanie i mierzenie:</w:t>
      </w:r>
    </w:p>
    <w:p w:rsidR="00D714AF" w:rsidRPr="00D714AF" w:rsidRDefault="00D714AF" w:rsidP="00D714AF">
      <w:pPr>
        <w:numPr>
          <w:ilvl w:val="0"/>
          <w:numId w:val="28"/>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wymiarów i kształtu cegły,</w:t>
      </w:r>
    </w:p>
    <w:p w:rsidR="00D714AF" w:rsidRPr="00D714AF" w:rsidRDefault="00D714AF" w:rsidP="00D714AF">
      <w:pPr>
        <w:numPr>
          <w:ilvl w:val="0"/>
          <w:numId w:val="28"/>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liczby szczerb i pęknięć,</w:t>
      </w:r>
    </w:p>
    <w:p w:rsidR="00D714AF" w:rsidRPr="00D714AF" w:rsidRDefault="00D714AF" w:rsidP="00D714AF">
      <w:pPr>
        <w:numPr>
          <w:ilvl w:val="0"/>
          <w:numId w:val="28"/>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odporności na uderzenia,</w:t>
      </w:r>
    </w:p>
    <w:p w:rsidR="00D714AF" w:rsidRPr="00D714AF" w:rsidRDefault="00D714AF" w:rsidP="00D714AF">
      <w:pPr>
        <w:numPr>
          <w:ilvl w:val="0"/>
          <w:numId w:val="28"/>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przełomu ze zwróceniem szczególnej uwagi na zawartość margla.</w:t>
      </w:r>
    </w:p>
    <w:p w:rsidR="00D714AF" w:rsidRPr="00D714AF" w:rsidRDefault="00D714AF" w:rsidP="00D714AF">
      <w:pPr>
        <w:suppressAutoHyphens/>
        <w:spacing w:after="0" w:line="240" w:lineRule="auto"/>
        <w:ind w:left="1800"/>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 przypadku niemożliwości określenia jakości cegły przez próbę doraźną należy ją poddać badaniom laboratoryjnym (szczególnie co do klasy i odporności na działanie mrozu).</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numPr>
          <w:ilvl w:val="1"/>
          <w:numId w:val="45"/>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Zaprawy.</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lastRenderedPageBreak/>
        <w:t>W przypadku, gdy zaprawa wytwarzana jest na placu budowy, należy kontrolować jej markę i konsystencję w sposób podany w  obowiązującej  normie. Wyniki odbiorów materiałów i wyrobów powinny być każdorazowo wpisywane do dziennika budowy.</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p>
    <w:p w:rsidR="00D714AF" w:rsidRPr="00D714AF" w:rsidRDefault="00D714AF" w:rsidP="00D714AF">
      <w:pPr>
        <w:numPr>
          <w:ilvl w:val="1"/>
          <w:numId w:val="45"/>
        </w:numPr>
        <w:suppressAutoHyphens/>
        <w:spacing w:after="0" w:line="240" w:lineRule="auto"/>
        <w:ind w:firstLine="480"/>
        <w:jc w:val="both"/>
        <w:rPr>
          <w:rFonts w:ascii="Arial" w:eastAsia="Times New Roman" w:hAnsi="Arial" w:cs="Arial"/>
          <w:sz w:val="20"/>
          <w:szCs w:val="20"/>
          <w:u w:val="single"/>
          <w:lang w:eastAsia="ar-SA"/>
        </w:rPr>
      </w:pPr>
      <w:r w:rsidRPr="00D714AF">
        <w:rPr>
          <w:rFonts w:ascii="Arial" w:eastAsia="Times New Roman" w:hAnsi="Arial" w:cs="Arial"/>
          <w:sz w:val="20"/>
          <w:szCs w:val="20"/>
          <w:u w:val="single"/>
          <w:lang w:eastAsia="ar-SA"/>
        </w:rPr>
        <w:t>Dopuszczalne odchyłki wymiarów dla murów przyjmować wg poniższej tabeli.</w:t>
      </w: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879"/>
        <w:gridCol w:w="1972"/>
        <w:gridCol w:w="2031"/>
      </w:tblGrid>
      <w:tr w:rsidR="00D714AF" w:rsidRPr="00D714AF" w:rsidTr="00D714AF">
        <w:trPr>
          <w:cantSplit/>
        </w:trPr>
        <w:tc>
          <w:tcPr>
            <w:tcW w:w="1080" w:type="dxa"/>
            <w:vMerge w:val="restart"/>
          </w:tcPr>
          <w:p w:rsidR="00D714AF" w:rsidRPr="00D714AF" w:rsidRDefault="00D714AF" w:rsidP="00D714AF">
            <w:pPr>
              <w:suppressAutoHyphens/>
              <w:spacing w:after="0" w:line="240" w:lineRule="auto"/>
              <w:ind w:firstLine="110"/>
              <w:jc w:val="center"/>
              <w:rPr>
                <w:rFonts w:ascii="Arial" w:eastAsia="Times New Roman" w:hAnsi="Arial" w:cs="Arial"/>
                <w:b/>
                <w:sz w:val="20"/>
                <w:szCs w:val="20"/>
                <w:lang w:eastAsia="ar-SA"/>
              </w:rPr>
            </w:pPr>
            <w:r w:rsidRPr="00D714AF">
              <w:rPr>
                <w:rFonts w:ascii="Arial" w:eastAsia="Times New Roman" w:hAnsi="Arial" w:cs="Arial"/>
                <w:b/>
                <w:sz w:val="20"/>
                <w:szCs w:val="20"/>
                <w:lang w:eastAsia="ar-SA"/>
              </w:rPr>
              <w:t>Lp.</w:t>
            </w:r>
          </w:p>
        </w:tc>
        <w:tc>
          <w:tcPr>
            <w:tcW w:w="3879" w:type="dxa"/>
            <w:vMerge w:val="restart"/>
          </w:tcPr>
          <w:p w:rsidR="00D714AF" w:rsidRPr="00D714AF" w:rsidRDefault="00D714AF" w:rsidP="00D714AF">
            <w:pPr>
              <w:keepNext/>
              <w:tabs>
                <w:tab w:val="num" w:pos="432"/>
              </w:tabs>
              <w:suppressAutoHyphens/>
              <w:spacing w:before="280" w:after="280" w:line="240" w:lineRule="auto"/>
              <w:ind w:left="432" w:firstLine="900"/>
              <w:jc w:val="both"/>
              <w:outlineLvl w:val="0"/>
              <w:rPr>
                <w:rFonts w:ascii="Arial" w:eastAsia="Times New Roman" w:hAnsi="Arial" w:cs="Arial"/>
                <w:b/>
                <w:bCs/>
                <w:kern w:val="1"/>
                <w:sz w:val="20"/>
                <w:szCs w:val="20"/>
                <w:lang w:eastAsia="ar-SA"/>
              </w:rPr>
            </w:pPr>
            <w:r w:rsidRPr="00D714AF">
              <w:rPr>
                <w:rFonts w:ascii="Arial" w:eastAsia="Times New Roman" w:hAnsi="Arial" w:cs="Arial"/>
                <w:b/>
                <w:bCs/>
                <w:kern w:val="1"/>
                <w:sz w:val="20"/>
                <w:szCs w:val="20"/>
                <w:lang w:eastAsia="ar-SA"/>
              </w:rPr>
              <w:t>Rodzaj odchyłki</w:t>
            </w:r>
          </w:p>
        </w:tc>
        <w:tc>
          <w:tcPr>
            <w:tcW w:w="4003" w:type="dxa"/>
            <w:gridSpan w:val="2"/>
          </w:tcPr>
          <w:p w:rsidR="00D714AF" w:rsidRPr="00D714AF" w:rsidRDefault="00D714AF" w:rsidP="00D714AF">
            <w:pPr>
              <w:suppressAutoHyphens/>
              <w:spacing w:before="240" w:after="60" w:line="240" w:lineRule="auto"/>
              <w:outlineLvl w:val="8"/>
              <w:rPr>
                <w:rFonts w:ascii="Arial" w:eastAsia="Times New Roman" w:hAnsi="Arial" w:cs="Arial"/>
                <w:sz w:val="20"/>
                <w:szCs w:val="20"/>
                <w:lang w:eastAsia="ar-SA"/>
              </w:rPr>
            </w:pPr>
            <w:r w:rsidRPr="00D714AF">
              <w:rPr>
                <w:rFonts w:ascii="Arial" w:eastAsia="Times New Roman" w:hAnsi="Arial" w:cs="Arial"/>
                <w:sz w:val="20"/>
                <w:szCs w:val="20"/>
                <w:lang w:eastAsia="ar-SA"/>
              </w:rPr>
              <w:t>Dopuszczalne odchyłki [ mm ]</w:t>
            </w:r>
          </w:p>
        </w:tc>
      </w:tr>
      <w:tr w:rsidR="00D714AF" w:rsidRPr="00D714AF" w:rsidTr="00D714AF">
        <w:trPr>
          <w:cantSplit/>
        </w:trPr>
        <w:tc>
          <w:tcPr>
            <w:tcW w:w="1080" w:type="dxa"/>
            <w:vMerge/>
          </w:tcPr>
          <w:p w:rsidR="00D714AF" w:rsidRPr="00D714AF" w:rsidRDefault="00D714AF" w:rsidP="00D714AF">
            <w:pPr>
              <w:suppressAutoHyphens/>
              <w:spacing w:after="0" w:line="240" w:lineRule="auto"/>
              <w:ind w:firstLine="110"/>
              <w:jc w:val="center"/>
              <w:rPr>
                <w:rFonts w:ascii="Arial" w:eastAsia="Times New Roman" w:hAnsi="Arial" w:cs="Arial"/>
                <w:sz w:val="20"/>
                <w:szCs w:val="20"/>
                <w:u w:val="single"/>
                <w:lang w:eastAsia="ar-SA"/>
              </w:rPr>
            </w:pPr>
          </w:p>
        </w:tc>
        <w:tc>
          <w:tcPr>
            <w:tcW w:w="3879" w:type="dxa"/>
            <w:vMerge/>
          </w:tcPr>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tc>
        <w:tc>
          <w:tcPr>
            <w:tcW w:w="1972" w:type="dxa"/>
          </w:tcPr>
          <w:p w:rsidR="00D714AF" w:rsidRPr="00D714AF" w:rsidRDefault="00D714AF" w:rsidP="00D714AF">
            <w:pPr>
              <w:keepNext/>
              <w:tabs>
                <w:tab w:val="num" w:pos="432"/>
              </w:tabs>
              <w:suppressAutoHyphens/>
              <w:spacing w:before="280" w:after="280" w:line="240" w:lineRule="auto"/>
              <w:ind w:left="432" w:firstLine="56"/>
              <w:jc w:val="center"/>
              <w:outlineLvl w:val="0"/>
              <w:rPr>
                <w:rFonts w:ascii="Arial" w:eastAsia="Times New Roman" w:hAnsi="Arial" w:cs="Arial"/>
                <w:b/>
                <w:bCs/>
                <w:kern w:val="1"/>
                <w:sz w:val="20"/>
                <w:szCs w:val="20"/>
                <w:lang w:eastAsia="ar-SA"/>
              </w:rPr>
            </w:pPr>
            <w:r w:rsidRPr="00D714AF">
              <w:rPr>
                <w:rFonts w:ascii="Arial" w:eastAsia="Times New Roman" w:hAnsi="Arial" w:cs="Arial"/>
                <w:b/>
                <w:bCs/>
                <w:kern w:val="1"/>
                <w:sz w:val="20"/>
                <w:szCs w:val="20"/>
                <w:lang w:eastAsia="ar-SA"/>
              </w:rPr>
              <w:t>Mury spoinowane</w:t>
            </w:r>
          </w:p>
        </w:tc>
        <w:tc>
          <w:tcPr>
            <w:tcW w:w="2031" w:type="dxa"/>
          </w:tcPr>
          <w:p w:rsidR="00D714AF" w:rsidRPr="00D714AF" w:rsidRDefault="00D714AF" w:rsidP="00D714AF">
            <w:pPr>
              <w:suppressAutoHyphens/>
              <w:spacing w:after="0" w:line="240" w:lineRule="auto"/>
              <w:ind w:firstLine="19"/>
              <w:jc w:val="center"/>
              <w:rPr>
                <w:rFonts w:ascii="Arial" w:eastAsia="Times New Roman" w:hAnsi="Arial" w:cs="Arial"/>
                <w:b/>
                <w:sz w:val="20"/>
                <w:szCs w:val="20"/>
                <w:lang w:eastAsia="ar-SA"/>
              </w:rPr>
            </w:pPr>
            <w:r w:rsidRPr="00D714AF">
              <w:rPr>
                <w:rFonts w:ascii="Arial" w:eastAsia="Times New Roman" w:hAnsi="Arial" w:cs="Arial"/>
                <w:b/>
                <w:sz w:val="20"/>
                <w:szCs w:val="20"/>
                <w:lang w:eastAsia="ar-SA"/>
              </w:rPr>
              <w:t>Mury niespoinowane</w:t>
            </w:r>
          </w:p>
        </w:tc>
      </w:tr>
      <w:tr w:rsidR="00D714AF" w:rsidRPr="00D714AF" w:rsidTr="00D714AF">
        <w:tc>
          <w:tcPr>
            <w:tcW w:w="1080" w:type="dxa"/>
          </w:tcPr>
          <w:p w:rsidR="00D714AF" w:rsidRPr="00D714AF" w:rsidRDefault="00D714AF" w:rsidP="00D714AF">
            <w:pPr>
              <w:suppressAutoHyphens/>
              <w:spacing w:after="0" w:line="240" w:lineRule="auto"/>
              <w:ind w:firstLine="110"/>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1</w:t>
            </w:r>
          </w:p>
        </w:tc>
        <w:tc>
          <w:tcPr>
            <w:tcW w:w="3879" w:type="dxa"/>
          </w:tcPr>
          <w:p w:rsidR="00D714AF" w:rsidRPr="00D714AF" w:rsidRDefault="00D714AF" w:rsidP="00D714AF">
            <w:pPr>
              <w:suppressAutoHyphens/>
              <w:spacing w:after="0" w:line="240" w:lineRule="auto"/>
              <w:ind w:firstLine="126"/>
              <w:jc w:val="both"/>
              <w:rPr>
                <w:rFonts w:ascii="Arial" w:eastAsia="Times New Roman" w:hAnsi="Arial" w:cs="Arial"/>
                <w:sz w:val="20"/>
                <w:szCs w:val="20"/>
                <w:u w:val="single"/>
                <w:lang w:eastAsia="ar-SA"/>
              </w:rPr>
            </w:pPr>
            <w:r w:rsidRPr="00D714AF">
              <w:rPr>
                <w:rFonts w:ascii="Arial" w:eastAsia="Times New Roman" w:hAnsi="Arial" w:cs="Arial"/>
                <w:sz w:val="20"/>
                <w:szCs w:val="20"/>
                <w:u w:val="single"/>
                <w:lang w:eastAsia="ar-SA"/>
              </w:rPr>
              <w:t>Zwichrowania i skrzywienia :</w:t>
            </w:r>
          </w:p>
          <w:p w:rsidR="00D714AF" w:rsidRPr="00D714AF" w:rsidRDefault="00D714AF" w:rsidP="00D714AF">
            <w:pPr>
              <w:numPr>
                <w:ilvl w:val="0"/>
                <w:numId w:val="19"/>
              </w:numPr>
              <w:tabs>
                <w:tab w:val="num" w:pos="666"/>
              </w:tabs>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1 metrze długości</w:t>
            </w:r>
          </w:p>
          <w:p w:rsidR="00D714AF" w:rsidRPr="00D714AF" w:rsidRDefault="00D714AF" w:rsidP="00D714AF">
            <w:pPr>
              <w:numPr>
                <w:ilvl w:val="0"/>
                <w:numId w:val="19"/>
              </w:numPr>
              <w:tabs>
                <w:tab w:val="num" w:pos="666"/>
              </w:tabs>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całej powierzchni</w:t>
            </w:r>
          </w:p>
        </w:tc>
        <w:tc>
          <w:tcPr>
            <w:tcW w:w="1972" w:type="dxa"/>
          </w:tcPr>
          <w:p w:rsidR="00D714AF" w:rsidRPr="00D714AF" w:rsidRDefault="00D714AF" w:rsidP="00D714AF">
            <w:pPr>
              <w:suppressAutoHyphens/>
              <w:spacing w:after="0" w:line="240" w:lineRule="auto"/>
              <w:ind w:firstLine="126"/>
              <w:jc w:val="center"/>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126"/>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3</w:t>
            </w:r>
          </w:p>
          <w:p w:rsidR="00D714AF" w:rsidRPr="00D714AF" w:rsidRDefault="00D714AF" w:rsidP="00D714AF">
            <w:pPr>
              <w:suppressAutoHyphens/>
              <w:spacing w:after="0" w:line="240" w:lineRule="auto"/>
              <w:ind w:firstLine="126"/>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10</w:t>
            </w:r>
          </w:p>
        </w:tc>
        <w:tc>
          <w:tcPr>
            <w:tcW w:w="2031" w:type="dxa"/>
          </w:tcPr>
          <w:p w:rsidR="00D714AF" w:rsidRPr="00D714AF" w:rsidRDefault="00D714AF" w:rsidP="00D714AF">
            <w:pPr>
              <w:suppressAutoHyphens/>
              <w:spacing w:after="0" w:line="240" w:lineRule="auto"/>
              <w:ind w:firstLine="19"/>
              <w:jc w:val="center"/>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19"/>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6</w:t>
            </w:r>
          </w:p>
          <w:p w:rsidR="00D714AF" w:rsidRPr="00D714AF" w:rsidRDefault="00D714AF" w:rsidP="00D714AF">
            <w:pPr>
              <w:suppressAutoHyphens/>
              <w:spacing w:after="0" w:line="240" w:lineRule="auto"/>
              <w:ind w:firstLine="19"/>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20</w:t>
            </w:r>
          </w:p>
        </w:tc>
      </w:tr>
      <w:tr w:rsidR="00D714AF" w:rsidRPr="00D714AF" w:rsidTr="00D714AF">
        <w:tc>
          <w:tcPr>
            <w:tcW w:w="1080" w:type="dxa"/>
          </w:tcPr>
          <w:p w:rsidR="00D714AF" w:rsidRPr="00D714AF" w:rsidRDefault="00D714AF" w:rsidP="00D714AF">
            <w:pPr>
              <w:suppressAutoHyphens/>
              <w:spacing w:after="0" w:line="240" w:lineRule="auto"/>
              <w:ind w:firstLine="110"/>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2</w:t>
            </w:r>
          </w:p>
        </w:tc>
        <w:tc>
          <w:tcPr>
            <w:tcW w:w="3879" w:type="dxa"/>
          </w:tcPr>
          <w:p w:rsidR="00D714AF" w:rsidRPr="00D714AF" w:rsidRDefault="00D714AF" w:rsidP="00D714AF">
            <w:pPr>
              <w:tabs>
                <w:tab w:val="left" w:pos="126"/>
              </w:tabs>
              <w:suppressAutoHyphens/>
              <w:spacing w:after="0" w:line="240" w:lineRule="auto"/>
              <w:ind w:firstLine="126"/>
              <w:jc w:val="both"/>
              <w:rPr>
                <w:rFonts w:ascii="Arial" w:eastAsia="Times New Roman" w:hAnsi="Arial" w:cs="Arial"/>
                <w:sz w:val="20"/>
                <w:szCs w:val="20"/>
                <w:u w:val="single"/>
                <w:lang w:eastAsia="ar-SA"/>
              </w:rPr>
            </w:pPr>
            <w:r w:rsidRPr="00D714AF">
              <w:rPr>
                <w:rFonts w:ascii="Arial" w:eastAsia="Times New Roman" w:hAnsi="Arial" w:cs="Arial"/>
                <w:sz w:val="20"/>
                <w:szCs w:val="20"/>
                <w:u w:val="single"/>
                <w:lang w:eastAsia="ar-SA"/>
              </w:rPr>
              <w:t>Odchylenia od pionu:</w:t>
            </w:r>
          </w:p>
          <w:p w:rsidR="00D714AF" w:rsidRPr="00D714AF" w:rsidRDefault="00D714AF" w:rsidP="00D714AF">
            <w:pPr>
              <w:numPr>
                <w:ilvl w:val="0"/>
                <w:numId w:val="19"/>
              </w:numPr>
              <w:tabs>
                <w:tab w:val="left" w:pos="126"/>
              </w:tabs>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wysokości 1m</w:t>
            </w:r>
          </w:p>
          <w:p w:rsidR="00D714AF" w:rsidRPr="00D714AF" w:rsidRDefault="00D714AF" w:rsidP="00D714AF">
            <w:pPr>
              <w:numPr>
                <w:ilvl w:val="0"/>
                <w:numId w:val="19"/>
              </w:numPr>
              <w:tabs>
                <w:tab w:val="left" w:pos="126"/>
              </w:tabs>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wysokości kondygnacji</w:t>
            </w:r>
          </w:p>
          <w:p w:rsidR="00D714AF" w:rsidRPr="00D714AF" w:rsidRDefault="00D714AF" w:rsidP="00D714AF">
            <w:pPr>
              <w:numPr>
                <w:ilvl w:val="0"/>
                <w:numId w:val="19"/>
              </w:numPr>
              <w:tabs>
                <w:tab w:val="num" w:pos="666"/>
              </w:tabs>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całej wysokości</w:t>
            </w:r>
          </w:p>
        </w:tc>
        <w:tc>
          <w:tcPr>
            <w:tcW w:w="1972" w:type="dxa"/>
          </w:tcPr>
          <w:p w:rsidR="00D714AF" w:rsidRPr="00D714AF" w:rsidRDefault="00D714AF" w:rsidP="00D714AF">
            <w:pPr>
              <w:suppressAutoHyphens/>
              <w:spacing w:after="0" w:line="240" w:lineRule="auto"/>
              <w:ind w:firstLine="191"/>
              <w:jc w:val="center"/>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191"/>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3</w:t>
            </w:r>
          </w:p>
          <w:p w:rsidR="00D714AF" w:rsidRPr="00D714AF" w:rsidRDefault="00D714AF" w:rsidP="00D714AF">
            <w:pPr>
              <w:suppressAutoHyphens/>
              <w:spacing w:after="0" w:line="240" w:lineRule="auto"/>
              <w:ind w:firstLine="191"/>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6</w:t>
            </w:r>
          </w:p>
          <w:p w:rsidR="00D714AF" w:rsidRPr="00D714AF" w:rsidRDefault="00D714AF" w:rsidP="00D714AF">
            <w:pPr>
              <w:suppressAutoHyphens/>
              <w:spacing w:after="0" w:line="240" w:lineRule="auto"/>
              <w:ind w:firstLine="191"/>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20</w:t>
            </w:r>
          </w:p>
        </w:tc>
        <w:tc>
          <w:tcPr>
            <w:tcW w:w="2031" w:type="dxa"/>
          </w:tcPr>
          <w:p w:rsidR="00D714AF" w:rsidRPr="00D714AF" w:rsidRDefault="00D714AF" w:rsidP="00D714AF">
            <w:pPr>
              <w:suppressAutoHyphens/>
              <w:spacing w:after="0" w:line="240" w:lineRule="auto"/>
              <w:ind w:firstLine="19"/>
              <w:jc w:val="center"/>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19"/>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6</w:t>
            </w:r>
          </w:p>
          <w:p w:rsidR="00D714AF" w:rsidRPr="00D714AF" w:rsidRDefault="00D714AF" w:rsidP="00D714AF">
            <w:pPr>
              <w:suppressAutoHyphens/>
              <w:spacing w:after="0" w:line="240" w:lineRule="auto"/>
              <w:ind w:firstLine="19"/>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10</w:t>
            </w:r>
          </w:p>
          <w:p w:rsidR="00D714AF" w:rsidRPr="00D714AF" w:rsidRDefault="00D714AF" w:rsidP="00D714AF">
            <w:pPr>
              <w:suppressAutoHyphens/>
              <w:spacing w:after="0" w:line="240" w:lineRule="auto"/>
              <w:ind w:firstLine="19"/>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30</w:t>
            </w:r>
          </w:p>
        </w:tc>
      </w:tr>
      <w:tr w:rsidR="00D714AF" w:rsidRPr="00D714AF" w:rsidTr="00D714AF">
        <w:tc>
          <w:tcPr>
            <w:tcW w:w="1080" w:type="dxa"/>
          </w:tcPr>
          <w:p w:rsidR="00D714AF" w:rsidRPr="00D714AF" w:rsidRDefault="00D714AF" w:rsidP="00D714AF">
            <w:pPr>
              <w:suppressAutoHyphens/>
              <w:spacing w:after="0" w:line="240" w:lineRule="auto"/>
              <w:ind w:firstLine="110"/>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3</w:t>
            </w:r>
          </w:p>
        </w:tc>
        <w:tc>
          <w:tcPr>
            <w:tcW w:w="3879" w:type="dxa"/>
          </w:tcPr>
          <w:p w:rsidR="00D714AF" w:rsidRPr="00D714AF" w:rsidRDefault="00D714AF" w:rsidP="00D714AF">
            <w:pPr>
              <w:suppressAutoHyphens/>
              <w:spacing w:after="0" w:line="240" w:lineRule="auto"/>
              <w:ind w:left="126"/>
              <w:jc w:val="both"/>
              <w:rPr>
                <w:rFonts w:ascii="Arial" w:eastAsia="Times New Roman" w:hAnsi="Arial" w:cs="Arial"/>
                <w:sz w:val="20"/>
                <w:szCs w:val="20"/>
                <w:u w:val="single"/>
                <w:lang w:eastAsia="ar-SA"/>
              </w:rPr>
            </w:pPr>
            <w:r w:rsidRPr="00D714AF">
              <w:rPr>
                <w:rFonts w:ascii="Arial" w:eastAsia="Times New Roman" w:hAnsi="Arial" w:cs="Arial"/>
                <w:sz w:val="20"/>
                <w:szCs w:val="20"/>
                <w:u w:val="single"/>
                <w:lang w:eastAsia="ar-SA"/>
              </w:rPr>
              <w:t>Odchylenia każdej  warstwy od poziomu:</w:t>
            </w:r>
          </w:p>
          <w:p w:rsidR="00D714AF" w:rsidRPr="00D714AF" w:rsidRDefault="00D714AF" w:rsidP="00D714AF">
            <w:pPr>
              <w:numPr>
                <w:ilvl w:val="0"/>
                <w:numId w:val="19"/>
              </w:numPr>
              <w:tabs>
                <w:tab w:val="num" w:pos="126"/>
              </w:tabs>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1m długości</w:t>
            </w:r>
          </w:p>
          <w:p w:rsidR="00D714AF" w:rsidRPr="00D714AF" w:rsidRDefault="00D714AF" w:rsidP="00D714AF">
            <w:pPr>
              <w:numPr>
                <w:ilvl w:val="0"/>
                <w:numId w:val="19"/>
              </w:numPr>
              <w:tabs>
                <w:tab w:val="num" w:pos="126"/>
              </w:tabs>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całej długości</w:t>
            </w:r>
          </w:p>
        </w:tc>
        <w:tc>
          <w:tcPr>
            <w:tcW w:w="1972" w:type="dxa"/>
          </w:tcPr>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1</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15</w:t>
            </w:r>
          </w:p>
        </w:tc>
        <w:tc>
          <w:tcPr>
            <w:tcW w:w="2031" w:type="dxa"/>
          </w:tcPr>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2</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30</w:t>
            </w:r>
          </w:p>
        </w:tc>
      </w:tr>
      <w:tr w:rsidR="00D714AF" w:rsidRPr="00D714AF" w:rsidTr="00D714AF">
        <w:tc>
          <w:tcPr>
            <w:tcW w:w="1080" w:type="dxa"/>
          </w:tcPr>
          <w:p w:rsidR="00D714AF" w:rsidRPr="00D714AF" w:rsidRDefault="00D714AF" w:rsidP="00D714AF">
            <w:pPr>
              <w:suppressAutoHyphens/>
              <w:spacing w:after="0" w:line="240" w:lineRule="auto"/>
              <w:ind w:firstLine="110"/>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4</w:t>
            </w:r>
          </w:p>
        </w:tc>
        <w:tc>
          <w:tcPr>
            <w:tcW w:w="3879" w:type="dxa"/>
          </w:tcPr>
          <w:p w:rsidR="00D714AF" w:rsidRPr="00D714AF" w:rsidRDefault="00D714AF" w:rsidP="00D714AF">
            <w:pPr>
              <w:suppressAutoHyphens/>
              <w:spacing w:after="0" w:line="240" w:lineRule="auto"/>
              <w:ind w:left="126"/>
              <w:jc w:val="both"/>
              <w:rPr>
                <w:rFonts w:ascii="Arial" w:eastAsia="Times New Roman" w:hAnsi="Arial" w:cs="Arial"/>
                <w:sz w:val="20"/>
                <w:szCs w:val="20"/>
                <w:u w:val="single"/>
                <w:lang w:eastAsia="ar-SA"/>
              </w:rPr>
            </w:pPr>
            <w:r w:rsidRPr="00D714AF">
              <w:rPr>
                <w:rFonts w:ascii="Arial" w:eastAsia="Times New Roman" w:hAnsi="Arial" w:cs="Arial"/>
                <w:sz w:val="20"/>
                <w:szCs w:val="20"/>
                <w:u w:val="single"/>
                <w:lang w:eastAsia="ar-SA"/>
              </w:rPr>
              <w:t>Odchylenia górnej warstw od  poziomu:</w:t>
            </w:r>
          </w:p>
          <w:p w:rsidR="00D714AF" w:rsidRPr="00D714AF" w:rsidRDefault="00D714AF" w:rsidP="00D714AF">
            <w:pPr>
              <w:numPr>
                <w:ilvl w:val="0"/>
                <w:numId w:val="19"/>
              </w:numPr>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1m długości</w:t>
            </w:r>
          </w:p>
          <w:p w:rsidR="00D714AF" w:rsidRPr="00D714AF" w:rsidRDefault="00D714AF" w:rsidP="00D714AF">
            <w:pPr>
              <w:numPr>
                <w:ilvl w:val="0"/>
                <w:numId w:val="19"/>
              </w:numPr>
              <w:suppressAutoHyphens/>
              <w:spacing w:after="0" w:line="240" w:lineRule="auto"/>
              <w:ind w:hanging="1419"/>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na całej długości</w:t>
            </w:r>
          </w:p>
        </w:tc>
        <w:tc>
          <w:tcPr>
            <w:tcW w:w="1972" w:type="dxa"/>
          </w:tcPr>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1</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10</w:t>
            </w:r>
          </w:p>
        </w:tc>
        <w:tc>
          <w:tcPr>
            <w:tcW w:w="2031" w:type="dxa"/>
          </w:tcPr>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2</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20</w:t>
            </w:r>
          </w:p>
        </w:tc>
      </w:tr>
      <w:tr w:rsidR="00D714AF" w:rsidRPr="00D714AF" w:rsidTr="00D714AF">
        <w:tc>
          <w:tcPr>
            <w:tcW w:w="1080" w:type="dxa"/>
          </w:tcPr>
          <w:p w:rsidR="00D714AF" w:rsidRPr="00D714AF" w:rsidRDefault="00D714AF" w:rsidP="00D714AF">
            <w:pPr>
              <w:suppressAutoHyphens/>
              <w:spacing w:after="0" w:line="240" w:lineRule="auto"/>
              <w:ind w:firstLine="110"/>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5</w:t>
            </w:r>
          </w:p>
        </w:tc>
        <w:tc>
          <w:tcPr>
            <w:tcW w:w="3879" w:type="dxa"/>
          </w:tcPr>
          <w:p w:rsidR="00D714AF" w:rsidRPr="00D714AF" w:rsidRDefault="00D714AF" w:rsidP="00D714AF">
            <w:pPr>
              <w:suppressAutoHyphens/>
              <w:spacing w:after="120" w:line="240" w:lineRule="auto"/>
              <w:ind w:left="126"/>
              <w:rPr>
                <w:rFonts w:ascii="Arial" w:eastAsia="Times New Roman" w:hAnsi="Arial" w:cs="Arial"/>
                <w:sz w:val="20"/>
                <w:szCs w:val="20"/>
                <w:lang w:eastAsia="ar-SA"/>
              </w:rPr>
            </w:pPr>
            <w:r w:rsidRPr="00D714AF">
              <w:rPr>
                <w:rFonts w:ascii="Arial" w:eastAsia="Times New Roman" w:hAnsi="Arial" w:cs="Arial"/>
                <w:sz w:val="20"/>
                <w:szCs w:val="20"/>
                <w:u w:val="single"/>
                <w:lang w:eastAsia="ar-SA"/>
              </w:rPr>
              <w:t>Odchylenie wymiarów otworów w świetle o wymiarach</w:t>
            </w:r>
            <w:r w:rsidRPr="00D714AF">
              <w:rPr>
                <w:rFonts w:ascii="Arial" w:eastAsia="Times New Roman" w:hAnsi="Arial" w:cs="Arial"/>
                <w:sz w:val="20"/>
                <w:szCs w:val="20"/>
                <w:lang w:eastAsia="ar-SA"/>
              </w:rPr>
              <w:t>:</w:t>
            </w:r>
          </w:p>
          <w:p w:rsidR="00D714AF" w:rsidRPr="00D714AF" w:rsidRDefault="00D714AF" w:rsidP="00D714AF">
            <w:pPr>
              <w:numPr>
                <w:ilvl w:val="0"/>
                <w:numId w:val="19"/>
              </w:numPr>
              <w:tabs>
                <w:tab w:val="num" w:pos="666"/>
              </w:tabs>
              <w:suppressAutoHyphens/>
              <w:spacing w:after="0" w:line="240" w:lineRule="auto"/>
              <w:ind w:left="486"/>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do 100cm: szerokość                                 wysokość </w:t>
            </w:r>
          </w:p>
          <w:p w:rsidR="00D714AF" w:rsidRPr="00D714AF" w:rsidRDefault="00D714AF" w:rsidP="00D714AF">
            <w:pPr>
              <w:numPr>
                <w:ilvl w:val="0"/>
                <w:numId w:val="19"/>
              </w:numPr>
              <w:tabs>
                <w:tab w:val="num" w:pos="666"/>
              </w:tabs>
              <w:suppressAutoHyphens/>
              <w:spacing w:after="0" w:line="240" w:lineRule="auto"/>
              <w:ind w:left="486"/>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ponad 100cm: szerokość</w:t>
            </w:r>
          </w:p>
          <w:p w:rsidR="00D714AF" w:rsidRPr="00D714AF" w:rsidRDefault="00D714AF" w:rsidP="00D714AF">
            <w:pPr>
              <w:tabs>
                <w:tab w:val="num" w:pos="666"/>
              </w:tabs>
              <w:suppressAutoHyphens/>
              <w:spacing w:after="0" w:line="240" w:lineRule="auto"/>
              <w:ind w:left="486"/>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wysokość</w:t>
            </w:r>
          </w:p>
        </w:tc>
        <w:tc>
          <w:tcPr>
            <w:tcW w:w="1972" w:type="dxa"/>
          </w:tcPr>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416"/>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- 6, - 3</w:t>
            </w:r>
          </w:p>
          <w:p w:rsidR="00D714AF" w:rsidRPr="00D714AF" w:rsidRDefault="00D714AF" w:rsidP="00D714AF">
            <w:pPr>
              <w:suppressAutoHyphens/>
              <w:spacing w:after="0" w:line="240" w:lineRule="auto"/>
              <w:ind w:firstLine="416"/>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- 15, -1</w:t>
            </w:r>
          </w:p>
          <w:p w:rsidR="00D714AF" w:rsidRPr="00D714AF" w:rsidRDefault="00D714AF" w:rsidP="00D714AF">
            <w:pPr>
              <w:suppressAutoHyphens/>
              <w:spacing w:after="0" w:line="240" w:lineRule="auto"/>
              <w:ind w:firstLine="416"/>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- 10, -5</w:t>
            </w:r>
          </w:p>
          <w:p w:rsidR="00D714AF" w:rsidRPr="00D714AF" w:rsidRDefault="00D714AF" w:rsidP="00D714AF">
            <w:pPr>
              <w:suppressAutoHyphens/>
              <w:spacing w:after="0" w:line="240" w:lineRule="auto"/>
              <w:ind w:firstLine="416"/>
              <w:jc w:val="center"/>
              <w:rPr>
                <w:rFonts w:ascii="Arial" w:eastAsia="Times New Roman" w:hAnsi="Arial" w:cs="Arial"/>
                <w:sz w:val="20"/>
                <w:szCs w:val="20"/>
                <w:lang w:eastAsia="ar-SA"/>
              </w:rPr>
            </w:pPr>
            <w:r w:rsidRPr="00D714AF">
              <w:rPr>
                <w:rFonts w:ascii="Arial" w:eastAsia="Times New Roman" w:hAnsi="Arial" w:cs="Arial"/>
                <w:sz w:val="20"/>
                <w:szCs w:val="20"/>
                <w:lang w:eastAsia="ar-SA"/>
              </w:rPr>
              <w:t>- 15, - 10</w:t>
            </w:r>
          </w:p>
        </w:tc>
        <w:tc>
          <w:tcPr>
            <w:tcW w:w="2031" w:type="dxa"/>
          </w:tcPr>
          <w:p w:rsidR="00D714AF" w:rsidRPr="00D714AF" w:rsidRDefault="00D714AF" w:rsidP="00D714AF">
            <w:pPr>
              <w:suppressAutoHyphens/>
              <w:spacing w:after="0" w:line="240" w:lineRule="auto"/>
              <w:ind w:firstLine="552"/>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552"/>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552"/>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ind w:firstLine="552"/>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- 6, - 3</w:t>
            </w:r>
          </w:p>
          <w:p w:rsidR="00D714AF" w:rsidRPr="00D714AF" w:rsidRDefault="00D714AF" w:rsidP="00D714AF">
            <w:pPr>
              <w:suppressAutoHyphens/>
              <w:spacing w:after="0" w:line="240" w:lineRule="auto"/>
              <w:ind w:firstLine="552"/>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- 15, -10</w:t>
            </w:r>
          </w:p>
          <w:p w:rsidR="00D714AF" w:rsidRPr="00D714AF" w:rsidRDefault="00D714AF" w:rsidP="00D714AF">
            <w:pPr>
              <w:suppressAutoHyphens/>
              <w:spacing w:after="0" w:line="240" w:lineRule="auto"/>
              <w:ind w:firstLine="552"/>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- 10, -5</w:t>
            </w:r>
          </w:p>
          <w:p w:rsidR="00D714AF" w:rsidRPr="00D714AF" w:rsidRDefault="00D714AF" w:rsidP="00D714AF">
            <w:pPr>
              <w:suppressAutoHyphens/>
              <w:spacing w:after="0" w:line="240" w:lineRule="auto"/>
              <w:ind w:firstLine="552"/>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- 15, - 10</w:t>
            </w:r>
          </w:p>
        </w:tc>
      </w:tr>
    </w:tbl>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numPr>
          <w:ilvl w:val="0"/>
          <w:numId w:val="45"/>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Obmiar robót</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Jednostką obmiarową robót jest – m</w:t>
      </w:r>
      <w:r w:rsidRPr="00D714AF">
        <w:rPr>
          <w:rFonts w:ascii="Arial" w:eastAsia="Times New Roman" w:hAnsi="Arial" w:cs="Arial"/>
          <w:sz w:val="20"/>
          <w:szCs w:val="20"/>
          <w:vertAlign w:val="superscript"/>
          <w:lang w:eastAsia="ar-SA"/>
        </w:rPr>
        <w:t>2</w:t>
      </w:r>
      <w:r w:rsidRPr="00D714AF">
        <w:rPr>
          <w:rFonts w:ascii="Arial" w:eastAsia="Times New Roman" w:hAnsi="Arial" w:cs="Arial"/>
          <w:sz w:val="20"/>
          <w:szCs w:val="20"/>
          <w:lang w:eastAsia="ar-SA"/>
        </w:rPr>
        <w:t xml:space="preserve"> muru o odpowiedniej grubości.</w:t>
      </w: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Ilość robót określa się na podstawie projektu z uwzględnieniem zmian zaaprobowanych przez </w:t>
      </w:r>
    </w:p>
    <w:p w:rsidR="00D714AF" w:rsidRPr="00D714AF" w:rsidRDefault="00D714AF" w:rsidP="00D714AF">
      <w:p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 xml:space="preserve">      inspektora nadzoru i sprawdzonych w naturze.</w:t>
      </w:r>
    </w:p>
    <w:p w:rsidR="00D714AF" w:rsidRPr="00D714AF" w:rsidRDefault="00D714AF" w:rsidP="00D714AF">
      <w:pPr>
        <w:suppressAutoHyphens/>
        <w:spacing w:after="0" w:line="240" w:lineRule="auto"/>
        <w:ind w:left="420" w:firstLine="900"/>
        <w:jc w:val="both"/>
        <w:rPr>
          <w:rFonts w:ascii="Arial" w:eastAsia="Times New Roman" w:hAnsi="Arial" w:cs="Arial"/>
          <w:sz w:val="20"/>
          <w:szCs w:val="20"/>
          <w:lang w:eastAsia="ar-SA"/>
        </w:rPr>
      </w:pPr>
    </w:p>
    <w:p w:rsidR="00D714AF" w:rsidRPr="00D714AF" w:rsidRDefault="00D714AF" w:rsidP="00D714AF">
      <w:pPr>
        <w:numPr>
          <w:ilvl w:val="0"/>
          <w:numId w:val="45"/>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Odbiór robót</w:t>
      </w:r>
    </w:p>
    <w:p w:rsidR="00D714AF" w:rsidRPr="00D714AF" w:rsidRDefault="00D714AF" w:rsidP="00D714AF">
      <w:pPr>
        <w:suppressAutoHyphens/>
        <w:spacing w:after="0" w:line="240" w:lineRule="auto"/>
        <w:ind w:firstLine="480"/>
        <w:jc w:val="both"/>
        <w:rPr>
          <w:rFonts w:ascii="Arial" w:eastAsia="Times New Roman" w:hAnsi="Arial" w:cs="Arial"/>
          <w:sz w:val="20"/>
          <w:szCs w:val="20"/>
          <w:lang w:eastAsia="ar-SA"/>
        </w:rPr>
      </w:pPr>
    </w:p>
    <w:p w:rsidR="00D714AF" w:rsidRPr="00D714AF" w:rsidRDefault="00D714AF" w:rsidP="00D714AF">
      <w:pPr>
        <w:numPr>
          <w:ilvl w:val="1"/>
          <w:numId w:val="46"/>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Odbiór robót murowych powinien się odbyć przed wykonaniem tynków i innych robót wykończeniowych.</w:t>
      </w:r>
    </w:p>
    <w:p w:rsidR="00D714AF" w:rsidRPr="00D714AF" w:rsidRDefault="00D714AF" w:rsidP="00D714AF">
      <w:pPr>
        <w:suppressAutoHyphens/>
        <w:spacing w:after="0" w:line="240" w:lineRule="auto"/>
        <w:ind w:firstLine="900"/>
        <w:jc w:val="both"/>
        <w:rPr>
          <w:rFonts w:ascii="Arial" w:eastAsia="Times New Roman" w:hAnsi="Arial" w:cs="Arial"/>
          <w:sz w:val="20"/>
          <w:szCs w:val="20"/>
          <w:u w:val="single"/>
          <w:lang w:eastAsia="ar-SA"/>
        </w:rPr>
      </w:pP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Podstawę do odbioru robót murowych powinny stanowić następujące dokumenty:</w:t>
      </w:r>
    </w:p>
    <w:p w:rsidR="00D714AF" w:rsidRPr="00D714AF" w:rsidRDefault="00D714AF" w:rsidP="00D714AF">
      <w:pPr>
        <w:suppressAutoHyphens/>
        <w:spacing w:after="0" w:line="240" w:lineRule="auto"/>
        <w:ind w:left="108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a)</w:t>
      </w:r>
      <w:r w:rsidRPr="00D714AF">
        <w:rPr>
          <w:rFonts w:ascii="Arial" w:eastAsia="Times New Roman" w:hAnsi="Arial" w:cs="Arial"/>
          <w:sz w:val="20"/>
          <w:szCs w:val="20"/>
          <w:lang w:eastAsia="ar-SA"/>
        </w:rPr>
        <w:tab/>
        <w:t>dokumentacja techniczna,</w:t>
      </w:r>
    </w:p>
    <w:p w:rsidR="00D714AF" w:rsidRPr="00D714AF" w:rsidRDefault="00D714AF" w:rsidP="00D714AF">
      <w:pPr>
        <w:numPr>
          <w:ilvl w:val="1"/>
          <w:numId w:val="17"/>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dziennik budowy,</w:t>
      </w:r>
    </w:p>
    <w:p w:rsidR="00D714AF" w:rsidRPr="00D714AF" w:rsidRDefault="00D714AF" w:rsidP="00D714AF">
      <w:pPr>
        <w:numPr>
          <w:ilvl w:val="1"/>
          <w:numId w:val="17"/>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zaświadczenie o jakości materiałów i wyrobów dostarczonych na budowę,</w:t>
      </w:r>
    </w:p>
    <w:p w:rsidR="00D714AF" w:rsidRPr="00D714AF" w:rsidRDefault="00D714AF" w:rsidP="00D714AF">
      <w:pPr>
        <w:numPr>
          <w:ilvl w:val="1"/>
          <w:numId w:val="17"/>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protokóły odbioru poszczególnych etapów robót zanikających,</w:t>
      </w:r>
    </w:p>
    <w:p w:rsidR="00D714AF" w:rsidRPr="00D714AF" w:rsidRDefault="00D714AF" w:rsidP="00D714AF">
      <w:pPr>
        <w:numPr>
          <w:ilvl w:val="1"/>
          <w:numId w:val="17"/>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protokóły odbioru materiałów i wyrobów,</w:t>
      </w:r>
    </w:p>
    <w:p w:rsidR="00D714AF" w:rsidRPr="00D714AF" w:rsidRDefault="00D714AF" w:rsidP="00D714AF">
      <w:pPr>
        <w:numPr>
          <w:ilvl w:val="1"/>
          <w:numId w:val="17"/>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wyniki badań laboratoryjnych, jeśli takie były zlecane przez budowę,</w:t>
      </w:r>
    </w:p>
    <w:p w:rsidR="00D714AF" w:rsidRPr="00D714AF" w:rsidRDefault="00D714AF" w:rsidP="00D714AF">
      <w:pPr>
        <w:numPr>
          <w:ilvl w:val="1"/>
          <w:numId w:val="17"/>
        </w:numPr>
        <w:suppressAutoHyphens/>
        <w:spacing w:after="0" w:line="240" w:lineRule="auto"/>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ekspertyzy techniczne w przypadku, gdy były wykonywane przed odbiorem budynku.</w:t>
      </w:r>
    </w:p>
    <w:p w:rsidR="00D714AF" w:rsidRPr="00D714AF" w:rsidRDefault="00D714AF" w:rsidP="00D714AF">
      <w:pPr>
        <w:suppressAutoHyphens/>
        <w:spacing w:after="0" w:line="240" w:lineRule="auto"/>
        <w:ind w:left="420" w:firstLine="480"/>
        <w:jc w:val="both"/>
        <w:rPr>
          <w:rFonts w:ascii="Arial" w:eastAsia="Times New Roman" w:hAnsi="Arial" w:cs="Arial"/>
          <w:sz w:val="20"/>
          <w:szCs w:val="20"/>
          <w:lang w:eastAsia="ar-SA"/>
        </w:rPr>
      </w:pPr>
    </w:p>
    <w:p w:rsidR="00D714AF" w:rsidRPr="00D714AF" w:rsidRDefault="00D714AF" w:rsidP="00D714AF">
      <w:pPr>
        <w:numPr>
          <w:ilvl w:val="1"/>
          <w:numId w:val="46"/>
        </w:numPr>
        <w:suppressAutoHyphens/>
        <w:spacing w:after="0" w:line="240" w:lineRule="auto"/>
        <w:contextualSpacing/>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lastRenderedPageBreak/>
        <w:t>Wszystkie roboty objęte B.08.00.00. podlegają zasadom odbioru robót zanikających wg zasad ujętych w OST.00 ,, Wymagania ogólne ”.</w:t>
      </w:r>
    </w:p>
    <w:p w:rsidR="00D714AF" w:rsidRPr="00D714AF" w:rsidRDefault="00D714AF" w:rsidP="00D714AF">
      <w:pPr>
        <w:suppressAutoHyphens/>
        <w:spacing w:after="0" w:line="240" w:lineRule="auto"/>
        <w:ind w:firstLine="900"/>
        <w:jc w:val="both"/>
        <w:rPr>
          <w:rFonts w:ascii="Arial" w:eastAsia="Times New Roman" w:hAnsi="Arial" w:cs="Arial"/>
          <w:b/>
          <w:sz w:val="20"/>
          <w:szCs w:val="20"/>
          <w:lang w:eastAsia="ar-SA"/>
        </w:rPr>
      </w:pPr>
    </w:p>
    <w:p w:rsidR="00D714AF" w:rsidRPr="00D714AF" w:rsidRDefault="00D714AF" w:rsidP="00D714AF">
      <w:pPr>
        <w:numPr>
          <w:ilvl w:val="0"/>
          <w:numId w:val="46"/>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Podstawa płatności</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Płaci się za roboty wykonane w jednostkach podanych w punkcie 7.</w:t>
      </w:r>
    </w:p>
    <w:p w:rsidR="00D714AF" w:rsidRPr="00D714AF" w:rsidRDefault="00D714AF" w:rsidP="00D714AF">
      <w:pPr>
        <w:suppressAutoHyphens/>
        <w:spacing w:after="120" w:line="240" w:lineRule="auto"/>
        <w:ind w:left="283" w:firstLine="900"/>
        <w:rPr>
          <w:rFonts w:ascii="Arial" w:eastAsia="Times New Roman" w:hAnsi="Arial" w:cs="Arial"/>
          <w:sz w:val="20"/>
          <w:szCs w:val="20"/>
          <w:lang w:eastAsia="ar-SA"/>
        </w:rPr>
      </w:pPr>
      <w:r w:rsidRPr="00D714AF">
        <w:rPr>
          <w:rFonts w:ascii="Arial" w:eastAsia="Times New Roman" w:hAnsi="Arial" w:cs="Arial"/>
          <w:sz w:val="20"/>
          <w:szCs w:val="20"/>
          <w:lang w:eastAsia="ar-SA"/>
        </w:rPr>
        <w:t>Cena obejmuje:</w:t>
      </w:r>
    </w:p>
    <w:p w:rsidR="00D714AF" w:rsidRPr="00D714AF" w:rsidRDefault="00D714AF" w:rsidP="00D714AF">
      <w:pPr>
        <w:numPr>
          <w:ilvl w:val="0"/>
          <w:numId w:val="19"/>
        </w:numPr>
        <w:suppressAutoHyphens/>
        <w:spacing w:after="0" w:line="240" w:lineRule="auto"/>
        <w:ind w:hanging="285"/>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dostarczenie materiałów i sprzętu na stanowiska pracy,</w:t>
      </w:r>
    </w:p>
    <w:p w:rsidR="00D714AF" w:rsidRPr="00D714AF" w:rsidRDefault="00D714AF" w:rsidP="00D714AF">
      <w:pPr>
        <w:numPr>
          <w:ilvl w:val="0"/>
          <w:numId w:val="19"/>
        </w:numPr>
        <w:suppressAutoHyphens/>
        <w:spacing w:after="0" w:line="240" w:lineRule="auto"/>
        <w:ind w:hanging="285"/>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wykonanie ścian, naroży, przewodów dymowych i wentylacyjnych,</w:t>
      </w:r>
    </w:p>
    <w:p w:rsidR="00D714AF" w:rsidRPr="00D714AF" w:rsidRDefault="00D714AF" w:rsidP="00D714AF">
      <w:pPr>
        <w:numPr>
          <w:ilvl w:val="0"/>
          <w:numId w:val="19"/>
        </w:numPr>
        <w:suppressAutoHyphens/>
        <w:spacing w:after="0" w:line="240" w:lineRule="auto"/>
        <w:ind w:hanging="285"/>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ustawienie i rozebranie potrzebnych rusztowań,</w:t>
      </w:r>
    </w:p>
    <w:p w:rsidR="00D714AF" w:rsidRPr="00D714AF" w:rsidRDefault="00D714AF" w:rsidP="00D714AF">
      <w:pPr>
        <w:numPr>
          <w:ilvl w:val="0"/>
          <w:numId w:val="19"/>
        </w:numPr>
        <w:suppressAutoHyphens/>
        <w:spacing w:after="0" w:line="240" w:lineRule="auto"/>
        <w:ind w:hanging="285"/>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uporządkowanie i oczyszczenie stanowiska pracy z resztek materiałów.</w:t>
      </w:r>
    </w:p>
    <w:p w:rsidR="00D714AF" w:rsidRPr="00D714AF" w:rsidRDefault="00D714AF" w:rsidP="00D714AF">
      <w:pPr>
        <w:suppressAutoHyphens/>
        <w:spacing w:after="0" w:line="240" w:lineRule="auto"/>
        <w:ind w:left="1185" w:firstLine="900"/>
        <w:jc w:val="both"/>
        <w:rPr>
          <w:rFonts w:ascii="Arial" w:eastAsia="Times New Roman" w:hAnsi="Arial" w:cs="Arial"/>
          <w:sz w:val="20"/>
          <w:szCs w:val="20"/>
          <w:lang w:eastAsia="ar-SA"/>
        </w:rPr>
      </w:pPr>
    </w:p>
    <w:p w:rsidR="00D714AF" w:rsidRPr="00D714AF" w:rsidRDefault="00D714AF" w:rsidP="00D714AF">
      <w:pPr>
        <w:numPr>
          <w:ilvl w:val="0"/>
          <w:numId w:val="46"/>
        </w:numPr>
        <w:suppressAutoHyphens/>
        <w:spacing w:after="0" w:line="240" w:lineRule="auto"/>
        <w:contextualSpacing/>
        <w:jc w:val="both"/>
        <w:rPr>
          <w:rFonts w:ascii="Arial" w:eastAsia="Times New Roman" w:hAnsi="Arial" w:cs="Arial"/>
          <w:b/>
          <w:sz w:val="20"/>
          <w:szCs w:val="20"/>
          <w:lang w:eastAsia="ar-SA"/>
        </w:rPr>
      </w:pPr>
      <w:r w:rsidRPr="00D714AF">
        <w:rPr>
          <w:rFonts w:ascii="Arial" w:eastAsia="Times New Roman" w:hAnsi="Arial" w:cs="Arial"/>
          <w:b/>
          <w:sz w:val="20"/>
          <w:szCs w:val="20"/>
          <w:lang w:eastAsia="ar-SA"/>
        </w:rPr>
        <w:t>Przepisy związane</w:t>
      </w:r>
    </w:p>
    <w:p w:rsidR="00D714AF" w:rsidRPr="00D714AF" w:rsidRDefault="00D714AF" w:rsidP="00D714AF">
      <w:pPr>
        <w:suppressAutoHyphens/>
        <w:spacing w:after="0" w:line="240" w:lineRule="auto"/>
        <w:ind w:firstLine="900"/>
        <w:jc w:val="both"/>
        <w:rPr>
          <w:rFonts w:ascii="Arial" w:eastAsia="Times New Roman" w:hAnsi="Arial" w:cs="Arial"/>
          <w:sz w:val="20"/>
          <w:szCs w:val="20"/>
          <w:lang w:eastAsia="ar-SA"/>
        </w:rPr>
      </w:pPr>
    </w:p>
    <w:p w:rsidR="00D714AF" w:rsidRPr="00D714AF" w:rsidRDefault="00D714AF" w:rsidP="00D714AF">
      <w:pPr>
        <w:suppressAutoHyphens/>
        <w:spacing w:after="120" w:line="240" w:lineRule="auto"/>
        <w:ind w:left="3960" w:hanging="2700"/>
        <w:rPr>
          <w:rFonts w:ascii="Arial" w:eastAsia="Times New Roman" w:hAnsi="Arial" w:cs="Arial"/>
          <w:sz w:val="20"/>
          <w:szCs w:val="20"/>
          <w:lang w:eastAsia="ar-SA"/>
        </w:rPr>
      </w:pPr>
      <w:r w:rsidRPr="00D714AF">
        <w:rPr>
          <w:rFonts w:ascii="Arial" w:eastAsia="Times New Roman" w:hAnsi="Arial" w:cs="Arial"/>
          <w:sz w:val="20"/>
          <w:szCs w:val="20"/>
          <w:lang w:eastAsia="ar-SA"/>
        </w:rPr>
        <w:t>PN – 75 / C – 04630 - Woda do celów budowlanych. Wymagania i badania.</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68 / B – 10020 - Roboty murowe z cegły. Wymagania i badania przy odbiorze.</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75 / B – 12001 - Cegła pełna wypalana z gliny – zwykła.</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88 / B – 30000 - Cement portlandzki.</w:t>
      </w:r>
    </w:p>
    <w:p w:rsidR="00D714AF" w:rsidRPr="00D714AF" w:rsidRDefault="00D714AF" w:rsidP="00D714AF">
      <w:pPr>
        <w:suppressAutoHyphens/>
        <w:spacing w:after="120" w:line="240" w:lineRule="auto"/>
        <w:ind w:left="3960" w:hanging="2700"/>
        <w:rPr>
          <w:rFonts w:ascii="Arial" w:eastAsia="Times New Roman" w:hAnsi="Arial" w:cs="Arial"/>
          <w:sz w:val="20"/>
          <w:szCs w:val="20"/>
          <w:lang w:eastAsia="ar-SA"/>
        </w:rPr>
      </w:pPr>
      <w:r w:rsidRPr="00D714AF">
        <w:rPr>
          <w:rFonts w:ascii="Arial" w:eastAsia="Times New Roman" w:hAnsi="Arial" w:cs="Arial"/>
          <w:sz w:val="20"/>
          <w:szCs w:val="20"/>
          <w:lang w:eastAsia="ar-SA"/>
        </w:rPr>
        <w:t>PN – 88 / B – 30001 - Cement portlandzki z dodatkami.</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81 / B – 30003 - Cement murarski 15.</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88 / B – 30005 - Cement hutniczy 25.</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86 / B – 30020 - Wapno.</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79 / B – 06711 - Kruszywa mineralne. Piaski do zapraw budowlanych.</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65 / B – 14503 - Zaprawy budowlane cementowo – wapienne.</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BN – 81 / 6732 – 12 - Ciasto wapienne.</w:t>
      </w:r>
    </w:p>
    <w:p w:rsidR="00D714AF" w:rsidRPr="00D714AF" w:rsidRDefault="00D714AF" w:rsidP="00D714AF">
      <w:pPr>
        <w:suppressAutoHyphens/>
        <w:spacing w:after="0" w:line="240" w:lineRule="auto"/>
        <w:ind w:left="3960" w:hanging="2700"/>
        <w:jc w:val="both"/>
        <w:rPr>
          <w:rFonts w:ascii="Arial" w:eastAsia="Times New Roman" w:hAnsi="Arial" w:cs="Arial"/>
          <w:sz w:val="20"/>
          <w:szCs w:val="20"/>
          <w:lang w:eastAsia="ar-SA"/>
        </w:rPr>
      </w:pPr>
      <w:r w:rsidRPr="00D714AF">
        <w:rPr>
          <w:rFonts w:ascii="Arial" w:eastAsia="Times New Roman" w:hAnsi="Arial" w:cs="Arial"/>
          <w:sz w:val="20"/>
          <w:szCs w:val="20"/>
          <w:lang w:eastAsia="ar-SA"/>
        </w:rPr>
        <w:t>PN – B – 03002 - Konstrukcje murowe niezbrojone.</w:t>
      </w:r>
    </w:p>
    <w:p w:rsidR="00D714AF" w:rsidRPr="00D714AF" w:rsidRDefault="00D714AF" w:rsidP="00D714AF">
      <w:pPr>
        <w:suppressAutoHyphens/>
        <w:spacing w:before="280" w:after="240" w:line="240" w:lineRule="auto"/>
        <w:rPr>
          <w:rFonts w:ascii="Arial" w:eastAsia="Times New Roman" w:hAnsi="Arial" w:cs="Arial"/>
          <w:sz w:val="20"/>
          <w:szCs w:val="20"/>
          <w:lang w:eastAsia="ar-SA"/>
        </w:rPr>
      </w:pPr>
    </w:p>
    <w:p w:rsidR="00D714AF" w:rsidRDefault="00D714AF" w:rsidP="00DA0754">
      <w:pPr>
        <w:suppressAutoHyphens/>
        <w:spacing w:before="280" w:after="240" w:line="240" w:lineRule="auto"/>
        <w:rPr>
          <w:rFonts w:ascii="Arial" w:eastAsia="Times New Roman" w:hAnsi="Arial" w:cs="Arial"/>
          <w:sz w:val="20"/>
          <w:szCs w:val="20"/>
          <w:lang w:eastAsia="ar-SA"/>
        </w:rPr>
      </w:pPr>
    </w:p>
    <w:p w:rsidR="00DA0754" w:rsidRPr="00D714AF" w:rsidRDefault="00DA0754" w:rsidP="00DA0754">
      <w:pPr>
        <w:suppressAutoHyphens/>
        <w:spacing w:before="280" w:after="240" w:line="240" w:lineRule="auto"/>
        <w:rPr>
          <w:rFonts w:ascii="Arial" w:eastAsia="Times New Roman" w:hAnsi="Arial" w:cs="Arial"/>
          <w:b/>
          <w:color w:val="FF0000"/>
          <w:sz w:val="20"/>
          <w:szCs w:val="20"/>
          <w:lang w:eastAsia="ar-SA"/>
        </w:rPr>
      </w:pP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ISO 10545-10:1999 Płytki i płyty ceramiczne. Oznaczenie rozszerzalności wodnej.</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ISO 10545-11:1998 Płytki i płyty ceramiczne. Oznaczenie odporności na pęknięcia włoskowate płytek szkliwionych.</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ISO 10545-12:1999 Płytki i płyty ceramiczne. Oznaczenie mrozoodporności</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ISO 10545-14:1999 Płytki i płyty ceramiczne. Oznaczenie odporności na plamienie.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ISO 10545-16:2001 Płytki i płyty ceramiczne. Oznaczenie małych różnic barw.</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101:1994 Płytki i płyty ceramiczne. Oznaczenie twardości powierzchni wg skali Mohsa.</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12004:2002 Kleje do płytek. Definicje i wymagania techniczne.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12002:2002 Kleje do płytek. Oznaczenie odkształcenia poprzecznego dla klejów cementowych i zapraw do spoinowania.</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13888:2003 Zaprawy do spoinowania płytek. Definicje i wymagania techniczne.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12808-1:2000 Kleje i zaprawy do spoinowania płytek. Oznaczenie odporności chemicznej zapraw na bazie żywic reaktywnych.</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lastRenderedPageBreak/>
        <w:t>PN-EN 12808-2:2002(U) Zaprawy do spoinowania płytek. Cz. 2: oznaczenie odporności PN-EN 12808-3:2002(U) Zaprawy do spoinowania płytek. Cz. 3: oznaczenie wytrzymałości na zginanie i ściskanie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12808-4;2002(U) Zaprawy do spoinowania płytek. Cz. 4: oznaczenie skurczu.</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12808-5:2002(U) Zaprawy do spoinowania płytek. Cz. 5: Oznaczenie nasiąkliwości wodnej.</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PN-63/B-10145 Posadzki z płytek kamionkowych (terakotowych), klinkierowych i lastrykowych. Wymagania i badania przy odbiorze.</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PN-EN 13813:2003 Podkłady podłogowe oraz materiały do ich wykonania. Terminologia.</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PN-88/B-32250 Materiały budowlane. Woda do betonów i zapraw.</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Warunki techniczne wykonania i odbioru robót budowlanych tom I część wydanie Arkady-1990 rok.</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Warunki techniczne wykonania i odbioru robót budowlanych część eszyt 5 Okładziny i wykładziny z płytek ceramicznych, wydanie ITB – 2004 rok.</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Instrukcja układania płytek ceramicznych, wydanie Atlas – 2001 rok.</w:t>
      </w:r>
    </w:p>
    <w:p w:rsidR="00D714AF" w:rsidRPr="00D714AF" w:rsidRDefault="00D714AF" w:rsidP="00D714AF">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Układanie i spoinowanie płytek materiałami Ceresit, wydanie Ceresit – 1999 rok.</w:t>
      </w:r>
    </w:p>
    <w:p w:rsidR="00D714AF" w:rsidRPr="00DA0754" w:rsidRDefault="00D714AF" w:rsidP="00DA0754">
      <w:pPr>
        <w:suppressAutoHyphens/>
        <w:spacing w:before="280" w:after="0"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Katalog wyrobów Ceres</w:t>
      </w:r>
      <w:r w:rsidR="00DA0754">
        <w:rPr>
          <w:rFonts w:ascii="Arial" w:eastAsia="Times New Roman" w:hAnsi="Arial" w:cs="Arial"/>
          <w:sz w:val="20"/>
          <w:szCs w:val="20"/>
          <w:lang w:eastAsia="ar-SA"/>
        </w:rPr>
        <w:t>it, wydanie Ceresit – 2001 rok.</w:t>
      </w:r>
    </w:p>
    <w:p w:rsidR="0027403A" w:rsidRDefault="0027403A" w:rsidP="00933761">
      <w:pPr>
        <w:suppressAutoHyphens/>
        <w:spacing w:before="280" w:after="240" w:line="240" w:lineRule="auto"/>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r w:rsidRPr="00D714AF">
        <w:rPr>
          <w:rFonts w:ascii="Arial" w:eastAsia="Times New Roman" w:hAnsi="Arial" w:cs="Arial"/>
          <w:b/>
          <w:color w:val="FF0000"/>
          <w:sz w:val="20"/>
          <w:szCs w:val="20"/>
          <w:lang w:eastAsia="ar-SA"/>
        </w:rPr>
        <w:t>SZCZEGÓŁOWA  SPECYFIKACJA TECHNICZNA</w:t>
      </w:r>
    </w:p>
    <w:p w:rsidR="00D714AF" w:rsidRPr="00D714AF" w:rsidRDefault="00D714AF" w:rsidP="00D714AF">
      <w:pPr>
        <w:suppressAutoHyphens/>
        <w:spacing w:before="280" w:after="119"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 xml:space="preserve">SST – </w:t>
      </w:r>
      <w:r w:rsidR="00933761">
        <w:rPr>
          <w:rFonts w:ascii="Arial" w:eastAsia="Times New Roman" w:hAnsi="Arial" w:cs="Arial"/>
          <w:b/>
          <w:bCs/>
          <w:color w:val="FF0000"/>
          <w:sz w:val="20"/>
          <w:szCs w:val="20"/>
          <w:lang w:eastAsia="ar-SA"/>
        </w:rPr>
        <w:t>B</w:t>
      </w:r>
      <w:r w:rsidRPr="00D714AF">
        <w:rPr>
          <w:rFonts w:ascii="Arial" w:eastAsia="Times New Roman" w:hAnsi="Arial" w:cs="Arial"/>
          <w:b/>
          <w:bCs/>
          <w:color w:val="FF0000"/>
          <w:sz w:val="20"/>
          <w:szCs w:val="20"/>
          <w:lang w:eastAsia="ar-SA"/>
        </w:rPr>
        <w:t>- 0</w:t>
      </w:r>
      <w:r w:rsidR="00933761">
        <w:rPr>
          <w:rFonts w:ascii="Arial" w:eastAsia="Times New Roman" w:hAnsi="Arial" w:cs="Arial"/>
          <w:b/>
          <w:bCs/>
          <w:color w:val="FF0000"/>
          <w:sz w:val="20"/>
          <w:szCs w:val="20"/>
          <w:lang w:eastAsia="ar-SA"/>
        </w:rPr>
        <w:t>6-</w:t>
      </w:r>
      <w:r w:rsidRPr="00D714AF">
        <w:rPr>
          <w:rFonts w:ascii="Arial" w:eastAsia="Times New Roman" w:hAnsi="Arial" w:cs="Arial"/>
          <w:b/>
          <w:bCs/>
          <w:color w:val="FF0000"/>
          <w:sz w:val="20"/>
          <w:szCs w:val="20"/>
          <w:lang w:eastAsia="ar-SA"/>
        </w:rPr>
        <w:t xml:space="preserve"> Wykonanie wykopów w gruntach kat. III</w:t>
      </w:r>
    </w:p>
    <w:p w:rsidR="00D714AF" w:rsidRPr="00D714AF" w:rsidRDefault="00D714AF" w:rsidP="00D714AF">
      <w:pPr>
        <w:suppressAutoHyphens/>
        <w:spacing w:before="280" w:after="119"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Kod CPV 45233200-1</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 Wstęp</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1.1. Przedmiot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Przedmiotem niniejszej Specyfikacji Technicznej (ST) są wymagania dotyczące wykonania i odbioru wykopów w gruntach I – III kategorii związanych z </w:t>
      </w:r>
      <w:r w:rsidR="006D5B35">
        <w:rPr>
          <w:rFonts w:ascii="Arial" w:eastAsia="Times New Roman" w:hAnsi="Arial" w:cs="Arial"/>
          <w:color w:val="000000"/>
          <w:sz w:val="20"/>
          <w:szCs w:val="20"/>
          <w:lang w:eastAsia="ar-SA"/>
        </w:rPr>
        <w:t>remontem budynku administracyjno –dydaktycznego Państwowej Szkoły Wyższej w Białej Podlaskiej</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1.2. Zakres stosowania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Specyfikacja Techniczna jest stosowana jako dokument przetargowy i kontraktowy przy zlecaniu i realizacji robót wymienionych wp.1.1.</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1.3. Zakres robót objętych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Ustalenia zawarte w niniejszej specyfikacji obejmują wykonanie wykopów w gruntach nie skalistych (kat. I - III) wraz z transportem gruntu na miejsce składowania.</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1.4. Określenia podstawowe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Podstawowe określenia zostały podane w p.1.4. ST 00.00.</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lastRenderedPageBreak/>
        <w:t>1.5. Ogólne wymagania dotyczące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Wykonawca robót jest odpowiedzialny za jakość wykonanych robót oraz za ich zgodność z Dokumentacją Projektową, ST oraz  </w:t>
      </w:r>
    </w:p>
    <w:p w:rsidR="00D714AF" w:rsidRPr="00D714AF" w:rsidRDefault="00D714AF" w:rsidP="00D714AF">
      <w:pPr>
        <w:suppressAutoHyphens/>
        <w:spacing w:before="280" w:after="119" w:line="240" w:lineRule="auto"/>
        <w:rPr>
          <w:rFonts w:ascii="Arial" w:eastAsia="Times New Roman" w:hAnsi="Arial" w:cs="Arial"/>
          <w:b/>
          <w:color w:val="000000"/>
          <w:sz w:val="20"/>
          <w:szCs w:val="20"/>
          <w:lang w:eastAsia="ar-SA"/>
        </w:rPr>
      </w:pPr>
      <w:r w:rsidRPr="00D714AF">
        <w:rPr>
          <w:rFonts w:ascii="Arial" w:eastAsia="Times New Roman" w:hAnsi="Arial" w:cs="Arial"/>
          <w:b/>
          <w:color w:val="000000"/>
          <w:sz w:val="20"/>
          <w:szCs w:val="20"/>
          <w:lang w:eastAsia="ar-SA"/>
        </w:rPr>
        <w:t>2. Materiały (grunty)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Wykopy będą prowadzone w gruntach kat. I - III.</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 Sprzęt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Wykonawca jest zobowiązany do używania jedynie takiego sprzętu, który nie spowoduje niekorzystnego wpływu na właściwości gruntu zarówno w miejscu jego naturalnego zalegania jak też w czasie odspajania i transportu. Ogólne wymagania i ustalenia dotyczące sprzętu określono w ST </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4. Transport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i ustalenia dotyczące transportu określono w p. 4 ST  -A</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5. Wykonanie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5.1. Zasady prowadzenia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Wykopy należy wykonywać z zachowaniem wymagań dotyczących dokładności, określonych w p. 5.4. 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Odspojone grunty przydatne do wykonania nasypów powinny być bezpośrednio wbudowane w nasyp lub przewiezione na odkład. Odspajanie i transport gruntów przydatnych, przewidzianych do budowy nasypu są dopuszczalne tylko wówczas, gdy w miejscu wbudowania zapewniono pracę sprzętu gwarantującego rozłożenie i zagęszczenie gruntu zgodnie z wymaganiami Dokumentacji Projektowej i Specyfikacji Technicznych. O ile Inżynier dopuści czasowe skadowanie gruntów należy je odpowiednio zabezpieczyć przed nadmiernym zawilgoceniem. Jeżeli grunt jest zamarznięty nie należy odspajać go do głębokości ok. 0,5 m powyżej projektowanych rzędnych robót ziemnych.</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5.2. Wymagania dotyczące zagęszczenia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Zagęszczenie gruntu w wykopach i miejscach zerowych robót ziemnych powinno spełniać wymagania, dotyczące minimalnej wartości</w:t>
      </w:r>
      <w:r w:rsidR="006D5B35">
        <w:rPr>
          <w:rFonts w:ascii="Arial" w:eastAsia="Times New Roman" w:hAnsi="Arial" w:cs="Arial"/>
          <w:color w:val="000000"/>
          <w:sz w:val="20"/>
          <w:szCs w:val="20"/>
          <w:lang w:eastAsia="ar-SA"/>
        </w:rPr>
        <w:t xml:space="preserve"> </w:t>
      </w:r>
      <w:r w:rsidRPr="00D714AF">
        <w:rPr>
          <w:rFonts w:ascii="Arial" w:eastAsia="Times New Roman" w:hAnsi="Arial" w:cs="Arial"/>
          <w:color w:val="000000"/>
          <w:sz w:val="20"/>
          <w:szCs w:val="20"/>
          <w:lang w:eastAsia="ar-SA"/>
        </w:rPr>
        <w:t>wskaźnika zagęszczenia (Is), podane w tablicy 1.</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Jeżeli grunty rodzime w wykopach i miejscach zerowych nie mają wymaganego wskaźnika zagęszczenia, to przed ułożeniem konstrukcji nawierzchni należy je dogęścić do wartości Is podanych w tablicy 1.</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Tablica 1. Minimalne wartości wskaźnika zagęszczenia w wykopach i miejscach zerowych robót ziemnych.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Strefa korpusu Minimalna wartość Is dla: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Górna warstwa o grubości 20 cm 1,03</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Na głębokości od 20-50 cm od powierzchni korony robót ziemnych 0,97</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5.3. Ruch budowlany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Nie należy dopuszczać ruchu budowlanego po dnie wykopu o ile grubość warstwy gruntu (nadkładu) powyżej rzędnych robót ziemnych jest mniejsza niż 0,3 m. Z chwilą przystąpienia do ostatecznego profilowania dna wykopu dopuszcza się po nim jedynie ruch maszyn wykonujących tę czynność budowlaną. Może odbywać się jedynie sporadyczny ruch pojazdów, które nie spowodują uszkodzeń nawierzchni korpusu. Naprawa uszkodzeń powierzchni robót ziemnych, wynikających z niedotrzymania podanych wyżej warunków obciąża Wykonawcę robót ziemnych.</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5.4. Dokładność wykonania wykopów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Różnica w stosunku do projektowanych rzędnych robót ziemnych nie może przekraczać +1 cm i -3 cm. Szerokość korpusu nie może różnić się od szerokości projektowanej o więcej niż 10 cm, a krawędzie dna wykopu nie powinny mieć wyraźnych załamań. Pochylenie skarp wykopu nie może różnić się od projektowanego o więcej niż 10% jego wartości wyrażonej tangensem kąta. Maksymalna głębokość wklęśnięć na powierzchni skarp wykopu nie może przekraczać 10 cm przy pomiarze łatą 3 metrową, albo powinny być spełnione inne wymagania dotyczące równości, wynikające ze sposobu umocnienia powierzchni skarp lub określone przez Inżyniera.</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6. Kontrola jakości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kontroli jakości robót podano w ST - 00.00.</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Sprawdzenie wykonania wykopów polega na kontrolowaniu zgodności z wymaganiami określonymi w niniejszej specyfikacji oraz w Dokumentacji Projektowej. W czasie kontroli szczególną uwagę należy zwrócić na: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a) odspajanie gruntów w sposób nie pogarszający ich właściwości,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 zapewnienie stateczności skarp poprzez właściwe wykonanie schodkowania,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 odwodnienie wykopów w czasie wykonywania robót i po ich zakończeniu,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 dokładność wykonania wykopów (usytuowanie i wykończenie),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e) zagęszczenie górnej strefy korpusu w wykopie według wymagań określonych w p. 5.2.</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7. Obmiar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Objętości wykopów będą obliczone przez Wykonawcę w m3 (metrach sześciennych).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Obliczenia będą oparte na Dokumentacji Projektowej i pomiarach w terenie.</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 Odbiór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Zasady odbioru określono w ST – 00.00.</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9. Podstawa płatności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Wykonane i odebrane prace zostaną płacone ryczałtem obejmującym: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prace pomiarowe,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oznakowanie robót prowadzonych w pasie drogowym,</w:t>
      </w:r>
    </w:p>
    <w:p w:rsidR="006D5B35"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 ręczne i mechaniczne wykonanie wykopu z transportem urobku do miejsca wbudowania lub </w:t>
      </w:r>
    </w:p>
    <w:p w:rsidR="00D714AF" w:rsidRPr="00D714AF" w:rsidRDefault="006D5B35" w:rsidP="00D714AF">
      <w:pPr>
        <w:suppressAutoHyphens/>
        <w:spacing w:before="280" w:after="119" w:line="240" w:lineRule="auto"/>
        <w:rPr>
          <w:rFonts w:ascii="Arial" w:eastAsia="Times New Roman" w:hAnsi="Arial" w:cs="Arial"/>
          <w:color w:val="000000"/>
          <w:sz w:val="20"/>
          <w:szCs w:val="20"/>
          <w:lang w:eastAsia="ar-SA"/>
        </w:rPr>
      </w:pPr>
      <w:r>
        <w:rPr>
          <w:rFonts w:ascii="Arial" w:eastAsia="Times New Roman" w:hAnsi="Arial" w:cs="Arial"/>
          <w:color w:val="000000"/>
          <w:sz w:val="20"/>
          <w:szCs w:val="20"/>
          <w:lang w:eastAsia="ar-SA"/>
        </w:rPr>
        <w:t xml:space="preserve">   </w:t>
      </w:r>
      <w:r w:rsidR="00D714AF" w:rsidRPr="00D714AF">
        <w:rPr>
          <w:rFonts w:ascii="Arial" w:eastAsia="Times New Roman" w:hAnsi="Arial" w:cs="Arial"/>
          <w:color w:val="000000"/>
          <w:sz w:val="20"/>
          <w:szCs w:val="20"/>
          <w:lang w:eastAsia="ar-SA"/>
        </w:rPr>
        <w:t>składowania, w tym na</w:t>
      </w:r>
      <w:r>
        <w:rPr>
          <w:rFonts w:ascii="Arial" w:eastAsia="Times New Roman" w:hAnsi="Arial" w:cs="Arial"/>
          <w:color w:val="000000"/>
          <w:sz w:val="20"/>
          <w:szCs w:val="20"/>
          <w:lang w:eastAsia="ar-SA"/>
        </w:rPr>
        <w:t xml:space="preserve"> </w:t>
      </w:r>
      <w:r w:rsidR="00D714AF" w:rsidRPr="00D714AF">
        <w:rPr>
          <w:rFonts w:ascii="Arial" w:eastAsia="Times New Roman" w:hAnsi="Arial" w:cs="Arial"/>
          <w:color w:val="000000"/>
          <w:sz w:val="20"/>
          <w:szCs w:val="20"/>
          <w:lang w:eastAsia="ar-SA"/>
        </w:rPr>
        <w:t>składowisko odpadów, łącznie z opłatami za składowanie,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 profilowanie dna wykopu, skarp zgodnie z Dokumentacją Projektową,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zagęszczenie powierzchni wykopu do wielkości podanej w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przeprowadzenie wymaganych pomiarów i badań laboratoryjnych,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odwodnienie wykopu na czas jego wykonywania,</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10. Przepisy związane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Spis przepisów związanych podano w SST –D- 01.</w:t>
      </w:r>
    </w:p>
    <w:p w:rsidR="0055204F" w:rsidRDefault="0055204F" w:rsidP="00D714AF">
      <w:pPr>
        <w:suppressAutoHyphens/>
        <w:spacing w:before="280" w:after="240" w:line="240" w:lineRule="auto"/>
        <w:jc w:val="center"/>
        <w:rPr>
          <w:rFonts w:ascii="Arial" w:eastAsia="Times New Roman" w:hAnsi="Arial" w:cs="Arial"/>
          <w:b/>
          <w:color w:val="FF0000"/>
          <w:sz w:val="20"/>
          <w:szCs w:val="20"/>
          <w:lang w:eastAsia="ar-SA"/>
        </w:rPr>
      </w:pPr>
    </w:p>
    <w:p w:rsidR="0055204F" w:rsidRPr="00D714AF" w:rsidRDefault="0055204F" w:rsidP="00D714AF">
      <w:pPr>
        <w:suppressAutoHyphens/>
        <w:spacing w:before="280" w:after="240" w:line="240" w:lineRule="auto"/>
        <w:jc w:val="center"/>
        <w:rPr>
          <w:rFonts w:ascii="Arial" w:eastAsia="Times New Roman" w:hAnsi="Arial" w:cs="Arial"/>
          <w:b/>
          <w:color w:val="FF0000"/>
          <w:sz w:val="20"/>
          <w:szCs w:val="20"/>
          <w:lang w:eastAsia="ar-SA"/>
        </w:rPr>
      </w:pPr>
    </w:p>
    <w:p w:rsidR="0027403A" w:rsidRPr="00D714AF" w:rsidRDefault="0027403A"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A0754" w:rsidP="00DA0754">
      <w:pPr>
        <w:suppressAutoHyphens/>
        <w:spacing w:before="280" w:after="240" w:line="240" w:lineRule="auto"/>
        <w:rPr>
          <w:rFonts w:ascii="Arial" w:eastAsia="Times New Roman" w:hAnsi="Arial" w:cs="Arial"/>
          <w:b/>
          <w:color w:val="FF0000"/>
          <w:sz w:val="20"/>
          <w:szCs w:val="20"/>
          <w:lang w:eastAsia="ar-SA"/>
        </w:rPr>
      </w:pPr>
      <w:r>
        <w:rPr>
          <w:rFonts w:ascii="Arial" w:eastAsia="Times New Roman" w:hAnsi="Arial" w:cs="Arial"/>
          <w:b/>
          <w:color w:val="FF0000"/>
          <w:sz w:val="20"/>
          <w:szCs w:val="20"/>
          <w:lang w:eastAsia="ar-SA"/>
        </w:rPr>
        <w:t xml:space="preserve">                                         </w:t>
      </w:r>
      <w:r w:rsidR="00D714AF" w:rsidRPr="00D714AF">
        <w:rPr>
          <w:rFonts w:ascii="Arial" w:eastAsia="Times New Roman" w:hAnsi="Arial" w:cs="Arial"/>
          <w:b/>
          <w:color w:val="FF0000"/>
          <w:sz w:val="20"/>
          <w:szCs w:val="20"/>
          <w:lang w:eastAsia="ar-SA"/>
        </w:rPr>
        <w:t>SZCZEGÓŁOWA   SPECYFIKACJA TECHNICZNA</w:t>
      </w:r>
    </w:p>
    <w:p w:rsidR="00D714AF" w:rsidRPr="00D714AF" w:rsidRDefault="00D714AF" w:rsidP="00D714AF">
      <w:pPr>
        <w:suppressAutoHyphens/>
        <w:spacing w:before="280" w:after="119"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 xml:space="preserve">SST – </w:t>
      </w:r>
      <w:r w:rsidR="00933761">
        <w:rPr>
          <w:rFonts w:ascii="Arial" w:eastAsia="Times New Roman" w:hAnsi="Arial" w:cs="Arial"/>
          <w:b/>
          <w:bCs/>
          <w:color w:val="FF0000"/>
          <w:sz w:val="20"/>
          <w:szCs w:val="20"/>
          <w:lang w:eastAsia="ar-SA"/>
        </w:rPr>
        <w:t>B</w:t>
      </w:r>
      <w:r w:rsidRPr="00D714AF">
        <w:rPr>
          <w:rFonts w:ascii="Arial" w:eastAsia="Times New Roman" w:hAnsi="Arial" w:cs="Arial"/>
          <w:b/>
          <w:bCs/>
          <w:color w:val="FF0000"/>
          <w:sz w:val="20"/>
          <w:szCs w:val="20"/>
          <w:lang w:eastAsia="ar-SA"/>
        </w:rPr>
        <w:t>- 0</w:t>
      </w:r>
      <w:r w:rsidR="00933761">
        <w:rPr>
          <w:rFonts w:ascii="Arial" w:eastAsia="Times New Roman" w:hAnsi="Arial" w:cs="Arial"/>
          <w:b/>
          <w:bCs/>
          <w:color w:val="FF0000"/>
          <w:sz w:val="20"/>
          <w:szCs w:val="20"/>
          <w:lang w:eastAsia="ar-SA"/>
        </w:rPr>
        <w:t>7-</w:t>
      </w:r>
      <w:r w:rsidRPr="00D714AF">
        <w:rPr>
          <w:rFonts w:ascii="Arial" w:eastAsia="Times New Roman" w:hAnsi="Arial" w:cs="Arial"/>
          <w:b/>
          <w:bCs/>
          <w:color w:val="FF0000"/>
          <w:sz w:val="20"/>
          <w:szCs w:val="20"/>
          <w:lang w:eastAsia="ar-SA"/>
        </w:rPr>
        <w:t xml:space="preserve">  Korytowanie i zagęszczenie podłoża</w:t>
      </w:r>
    </w:p>
    <w:p w:rsidR="00D714AF" w:rsidRPr="00D714AF" w:rsidRDefault="00D714AF" w:rsidP="00D714AF">
      <w:pPr>
        <w:suppressAutoHyphens/>
        <w:spacing w:before="280" w:after="119"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Kod CPV 45233222-1</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 Wstęp</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1.1. Przedmiot ST</w:t>
      </w:r>
    </w:p>
    <w:p w:rsidR="00280587"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Przedmiotem niniejszej Specyfikacji Technicznej (ST) są wymagania dotyczące wykonania i odbioru robót związanych z wykonaniem koryta wraz z profilowaniem i zagęszczaniem podłoża </w:t>
      </w:r>
    </w:p>
    <w:p w:rsidR="00280587" w:rsidRDefault="00280587" w:rsidP="00D714AF">
      <w:pPr>
        <w:suppressAutoHyphens/>
        <w:spacing w:before="280" w:after="119" w:line="240" w:lineRule="auto"/>
        <w:rPr>
          <w:rFonts w:ascii="Arial" w:eastAsia="Times New Roman" w:hAnsi="Arial" w:cs="Arial"/>
          <w:color w:val="000000"/>
          <w:sz w:val="20"/>
          <w:szCs w:val="20"/>
          <w:lang w:eastAsia="ar-SA"/>
        </w:rPr>
      </w:pPr>
      <w:r w:rsidRPr="00280587">
        <w:rPr>
          <w:rFonts w:ascii="Arial" w:eastAsia="Times New Roman" w:hAnsi="Arial" w:cs="Arial"/>
          <w:color w:val="000000"/>
          <w:sz w:val="20"/>
          <w:szCs w:val="20"/>
          <w:lang w:eastAsia="ar-SA"/>
        </w:rPr>
        <w:t>związanych z remontem budynku administracyjno –dydaktycznego Państwowej Szkoły Wyższej w Białej Podlaskiej</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1.2. Zakres stosowania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Specyfikacja Techniczna (ST) jest stosowana jako dokument przetargowy i kontraktowy przy zlecaniu i realizacji robót wymienionych wpkt. 1.1.</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1.3. Zakres robót objętych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Ustalenia zawarte w niniejszej Specyfikacji dotyczą zasad prowadzenia robót związanych z mechanicznym i ręcznym wykonaniem koryta przeznaczonym do ułożenia konstrukcji nawierzchni jezdni, chodników, wjazdów.</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1.4. Określenia podstawowe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Określenia są zgodne z obowiązującymi, odpowiednimi polskimi normami i z definicjami podanymi w ST-A. "Wymagania ogólne".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1.5. Ogólne wymagania dotyczące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robót jest odpowiedzialny za jakość wykonanych robót oraz za ich zgodność z Dokumentacją Projektową, ST oraz z zaleceniami Inżyniera. Ogólne wymagania dotyczące robót podano w ST- A. "Wymagania ogólne".</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lastRenderedPageBreak/>
        <w:t>2. Materiały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Nie występują.</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 Sprzęt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 wykonywania robót należy stosować równiarki samojezdne lub spycharki uniwersalne z ukośnie ustawionym lemieszem oraz sprzęt do ręcznego prowadzenia robót ziemnych. Inżynier może dopuścić wykonanie koryta i profilowanie podłoża z zastosowaniem zwykłej spycharki z lemieszem ustawionym prostopadle do kierunku pracy maszyny. Do zagęszczenia podłoża należy użyć walców oraz ewentualnie w miejscach trudno dostępnych innego sprzętu zagęszczającego, zapewniającego uzyskanie wymaganych wartości wskaźnika zagęszczenia. Cały sprzęt budowlany, maszyny, urządzenia i narzędzia powinny być w dobrym stanie, zapewniającym uzyskanie odpowiedniej jakości robót, w szczególności stosowany sprzęt nie może spowodować niekorzystnego wpływu na właściwości gruntu podłoża. Sprzęt budowlany powinien odpowiadać pod względem typów i ilości wskazaniom zawartym wPZJ lub projekcie organizacji robót, zaakceptowanym przez Inżyniera, lub w przypadku braku takich dokumentów powinien być uzgodniony i zaakceptowany przez Inżyniera. Sprzęt powinien być stale utrzymywany w dobrym stanie technicznym. Wykonawca powinien również dysponować sprawnym sprzętem rezerwowym, umożliwiającym prowadzenie robót w przypadku awarii sprzętu podstawowego. Jakikolwiek sprzęt, maszyny, urządzenia i narzędzia nie gwarantujące zachowania wymagań jakościowych robót zostaną przez Inżyniera zdyskwalifikowane i nie dopuszczone do robót.</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4. Transport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Nie występuje.</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5. Wykonanie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5.1. Zasady ogólne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może przystąpić do wykonywania koryta oraz profilowania i zagęszczenia podłoża dopiero po zakończeniu i odebraniu robót ziemnych oraz wszystkich robót związanych z wykonaniem elementów odwodnienia i instalacji urządzeń podziemnych w korpusie ziemnym.  Wykonawca powinien przystąpić do wykonania koryta oraz profilowania i zagęszczania podłoża bezpośrednio przed rozpoczęciem robót związanych z wykonaniem warstw nawierzchni. Wcześniejsze przystąpienie do wykonania koryta oraz profilowania i zagęszczania podłoża i wykonywanie tych robót z wyprzedzeniem jest możliwe wyłącznie za zgodą Inżyniera, w korzystnych warunkach atmosferycznych. W wykonanym korycie oraz po wyprofilowanym i zagęszczonym podłożu nie może odbywać się ruch budowlany, nie związany bezpośrednio z wykonaniem pierwszej warstwy nawierzchni.</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5.2. Wykonanie koryta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Jeżeli według Dokumentacji Projektowej lub zaleceń Inżyniera nawierzchnia będzie wykonywana w korycie, to jego położenie powinno zostać wytyczone. Sposób wytyczenia powinien umożliwiać wykonanie koryta oraz warstw nawierzchni z tolerancjami określonymi w Dokumentacji Projektowej, Specyfikacjach lub przez Inżyniera. Paliki lub szpilki do kontroli ukształtowania koryta w planie i profilu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powinny być wcześniej przygotowane, odpowiednio zamocowane i utrzymywane w czasie robót przez Wykonawcę. Rozmieszczenie palików, ustawionych w rzędach równoległych do osi drogi, powinno umożliwiać naciągnięcie sznurków lub linek do wytyczenia robót w odstępach nie większych niż co 10 metrów. Rodzaj sprzętu, a w szczególności jego moc należy dostosować do rodzaju gruntu, 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którym prowadzone są roboty i do trudności jego odspojenia. W przypadku gruntów spoistych należy stosować cięższe typy równiarek oraz spycharki uniwersalne. Jeżeli dokładność mechanicznego wykonania koryta tego wymaga ostateczne profilowanie należy wykonać ręcznie. Ręczne wykonanie koryta należy stosować na poszerzeniach, gdy jego szerokość nie pozwala na zastosowanie maszyn. </w:t>
      </w:r>
      <w:r w:rsidRPr="00D714AF">
        <w:rPr>
          <w:rFonts w:ascii="Arial" w:eastAsia="Times New Roman" w:hAnsi="Arial" w:cs="Arial"/>
          <w:color w:val="000000"/>
          <w:sz w:val="20"/>
          <w:szCs w:val="20"/>
          <w:lang w:eastAsia="ar-SA"/>
        </w:rPr>
        <w:lastRenderedPageBreak/>
        <w:t>Grunt odspojony w czasie wykonywania koryta powinien być wykorzystany w robotach ziemnych lub w inny sposób zaakceptowany przez Inżyniera. Profilowanie i zagęszczenie podłoża w korycie należy wykonać zgodnie z zasadami określonymi w p.5.3. i w p. 5.4.</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5.3. Profilowanie podłoża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Przed przystąpieniem do profilowania podłoże powinno być oczyszczone ze wszelkich zanieczyszczeń. Należy usunąć błoto i grunt który uległ nadmiernemu nawilgoceniu. Po oczyszczeniu powierzchni podłoża, które ma być profilowane należy sprawdzić, czy istniejące rzędne terenu umożliwiają uzyskanie po profilowaniu zaprojektowanych rzędnych podłoża. Zaleca się aby rzędne terenu przed profilowaniem były o co najmniej 5 cm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 Jeżeli rzędne podłoża przed profilowaniem nie wymagają dowiezienia i wbudowania dodatkowego gruntu, to przed przystąpieniem do profilowania oczyszczonego podłoża jego powierzchnię należy dogęścić 3 - 4 przejściami średniego walca stalowego, gładkiego lub w inny sposób zaakceptowany przez Inżyniera. Do profilowania podłoża należy stosować równiarki oraz sprzęt ręczny. Ścięty grunt powinien być wykorzystany w robotach ziemnych lub w inny sposób zaakceptowany przez Inżyniera.</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5.4 Zagęszczenie podłoża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Bezpośrednio po profilowaniu podłoża należy przystąpić do jego dogęszczania przez wałowanie. Jakiekolwiek nierówności powstałe przy zagęszczaniu powinny być naprawione przez Wykonawcę w sposób zaakceptowany przez Inżyniera. Zagęszczenie podłoża należy kontrolować według normalnej próby Proctora, przeprowadzonej zgodnie z PN-88/B-04481 (metodą I lub II). Wskaźnik zagęszczenia należy określić zgodnie z BN-77/8931-12. Minimalną wartość wskaźnika zagęszczenia podano w tablicy 1. Wilgotność gruntu podłoża przy zagęszczaniu nie powinna różnić się od wilgotności optymalnej o więcej niż 20 % jej wartości.</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5.5. Utrzymanie koryta oraz wyprofilowanego i zagęszczonego podłoża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Podłoże (koryto) po wyprofilowaniu i zagęszczeniu powinno być utrzymywane w dobrym stanie.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Tablica 1.Minimalne wartości wskaźnika zagęszczenia podłoża (Is)</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Strefa korpusu Minimalna wartość Is dla ulic głównych Koryto jezdni na głębokość 0,50 m 1,03</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Koryto pod nawierzchnie chodników i ścieżek rowerowych na głębokość 0,25 m0.98</w:t>
      </w:r>
    </w:p>
    <w:p w:rsidR="00D714AF" w:rsidRPr="00D714AF" w:rsidRDefault="00D714AF" w:rsidP="00D714AF">
      <w:pPr>
        <w:suppressAutoHyphens/>
        <w:spacing w:before="280" w:after="119" w:line="240" w:lineRule="auto"/>
        <w:rPr>
          <w:rFonts w:ascii="Arial" w:eastAsia="Times New Roman" w:hAnsi="Arial" w:cs="Arial"/>
          <w:i/>
          <w:iCs/>
          <w:color w:val="000000"/>
          <w:sz w:val="20"/>
          <w:szCs w:val="20"/>
          <w:lang w:eastAsia="ar-SA"/>
        </w:rPr>
      </w:pPr>
      <w:r w:rsidRPr="00D714AF">
        <w:rPr>
          <w:rFonts w:ascii="Arial" w:eastAsia="Times New Roman" w:hAnsi="Arial" w:cs="Arial"/>
          <w:i/>
          <w:iCs/>
          <w:color w:val="000000"/>
          <w:sz w:val="20"/>
          <w:szCs w:val="20"/>
          <w:lang w:eastAsia="ar-SA"/>
        </w:rPr>
        <w:t>W przypadku trudności z dogęszczeniem koryta do wymaganych wskaźników, grunt należy „ulepszyć” dodatkiem cementu w ilości ok.20 kg/m2.</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Jeżeli po wykonaniu robót związanych z profilowaniem i zagęszczeniem podłoża nastąpi przerwa w robotach i Wykonawca nie przystępuje natychmiast do układania warstw nawierzchni, to powinien on zabezpieczyć podłoże przed nadmiernym zawilgoceniem, na przykład przez rozłożenie folii lub w inny sposób zaakceptowany przez Inżyniera. Jeżeli wyprofilowane i zagęszczone podłoże uległo nadmiernemu zawilgoceniu, to przed przystąpieniem do układania podbudowy należy odczekać do czasu jego naturalnego osuszenia. Po osuszeniu podłoża Inżynier oceni jego stan i ewentualnie zaleci wykonanie niezbędnych napraw. Jeżeli zawilgocenie nastąpiło wskutek zaniedbania Wykonawcy, to dodatkowe naprawy wykona on na własny koszt.</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6. Kontrola jakości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6.1. Ogólne zasady kontroli jakości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W czasie robót Wykonawca powinien prowadzić systematyczne badania kontrolne w zakresie i z częstotliwością gwarantującą zachowanie wymagań jakości robót, lecz nie rzadziej niż wskazano w odpowiednich punktach niniejszej Specyfikacji. Częstotliwość badań kontrolnych w czasie robót związanych z wykonaniem koryta oraz profilowaniem i zagęszczeniem podłoża podano w tablicy 2.</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Tablica 2.Częstotliwość badań kontrolnych w czasie robót przy wykonaniu koryta oraz profilowaniu i zagęszczeniu podłoża.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Częstotliwość badań</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Lp . Wyszczególnienie badań Minimalna liczba badań Maksymalna powierzchnia [m2]przypadająca na jedno badanie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 Szerokość, głębokość  i położenie koryta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 częstotliwością gwarantującą spełnienie wymagań określonych przy odbiorze ,w p. 6.2</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2. Ukształtowanie pionowe osi koryta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3. Zagęszczenie, wilgotność gruntu - badanie wskaźnika zagęszczenia 2 400</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Wskaźnik zagęszczenia należy sprawdzać według BN-77/8931-12, przynajmniej w dwóch punktach, wybranych losowo dla koryta wykonywanego mechanicznie. Zagęszczenie należy kontrolować na podstawie normalnej próby Proctora, według PN-88/B-04481(metoda I lub II).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 przypadku, gdy przeprowadzenie badania zagęszczenia według metody Proctora jest niemożliwe ze względu na gruboziarniste uziarnienie materiału tworzącego podłoże, kontrolę zagęszczenia należy oprzeć na metodzie obciążeń płytowych. Należy określić pierwotny i wtórny moduł odkształcenia podłoża według BN-64/8931-02. Stosunek wtórnego i pierwotnego modułu odkształcenia nie powinien przekraczać 2,2.Minimalny moduł odkształcenia mierzony przy użyciu płyty o średnicy 30 cm powinien wynosić: moduł pierwotny – 100 MPa ,moduł wtórny – 170 MPa.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Badanie płytą o średnicy 30 cm należy przeprowadzić nie rzadziej niż jeden raz na 2000 m2.Wilgotność w czasie zagęszczania należy badać przynajmniej dwukrotnie.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6.2. Badania i pomiary wykonanego koryta i podłoża</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6.2.1. Zagęszczenie podłoża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 odbioru zagęszczenia podłoża Wykonawca przygotuje i przedstawi tabelaryczne zestawienie wyników badań wskaźnika zagęszczenia, wraz z wartościami średnimi dla całego odbieranego odcinka, wykonane na podstawie bieżącej kontroli zagęszczenia .Jeżeli procent wyników badań w granicach dopuszczalnych jest mniejszy od 70 % podłoże należy spulchnić i roboty powtórzyć w sposób zaakceptowany przez Inżyniera (aż do skutku).</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6.2.2. cechy geometryczne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6.2.2.1. Równość</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Nierówności profilowanego i zagęszczonego podłoża należy mierzyć łatą co 20 metrów w kierunku podłużnym. Nierówności poprzeczne należy mierzyć 2 metrową łatą co najmniej 10 razy na 1 km. Nierówności nie mogą przekraczać 2 cm.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6.2.2.2. Spadki poprzeczne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Spadki poprzeczne należy mierzyć za pomocą 2 metrowej łaty i poziomicy co najmniej 10 razy na 1 km i dodatkowo we wszystkich punktach  głownych łuków poziomych: na początku i końcu każdej krzywej przejściowej, oraz na początku w środku i na końcu każdego łuku kołowego. Spadki poprzeczne podłoża powinny być zgodne z Dokumentacją Projektową z tolerancją ± 0.5 %.</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6.2.2.3. Głębokość koryta i rzędne dna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Głębokość koryta i rzędne należy sprawdzać co 50 m na jej krawędziach. Różnice pomiędzy rzędnymi zmierzonymi i projektowanymi nie powinny przekraczać -2 cm i + 0 cm.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6.2.2.4. Szerokość koryta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Szerokość koryta należy sprawdzać co najmniej 10 razy na 1 km. Szerokość koryta nie może różnić się od szerokości projektowanej o więcej niż +10 cm i -5 cm.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6.2.2.5. Zasady postępowania z odcinkami o niewłaściwych cechach geometrycznych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Wszystkie powierzchnie, które wykazują większe odchylenia cech geometrycznych od określonych w punkcie 6.2.2. powinny być naprawione przez spulchnienie do głębokości co najmniej 10 cm, wyrównanie i powtórne zagęszczenie. Dodanie nowego materiału bez spulchnienia wykonanej warstwy jest niedopuszczalne.</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7. Obmiar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Obmiaru koryta oraz wyprofilowanego i zagęszczonego podłoża dokonuje się na budowie w metrach kwadratowych ( m2).</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 Odbiór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Odbiór koryta oraz wyprofilowanego i zagęszczonego podłoża dokonywany jest na zasadach odbioru robót zanikających i ulegających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zakryciu i powinien być przeprowadzony w czasie umożliwiającym wykonanie ewentualnych napraw bez hamowania postępu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Wykonawca zgłasza Inżynierowi do odbioru zakończony odcinek koryta (wyprofilowanego i zagęszczonego podłoża). Do odbioru Wykonawca przedstawia wszystkie wyniki badań z bieżącej kontroli robót Odbioru dokonuje Inżynier na podstawie raportów Wykonawcy z bieżącej kontroli robót, ewentualnych uzupełniających badań i  pomiarów oraz oględzin warstwy. Inżynier zleci Wykonawcy lub niezależnemu laboratorium przeprowadzenie uzupełniających badań pomiarów  wtedy gdy :H. zakres lub częstotliwość badań Wykonawcy są niezgodne z niniejszą Specyfikacja; koszty tych badań ponosi  Wykonawca,I. istnieją jakiekolwiek wątpliwości co do jakości robót lub rzetelności badań Wykonawcy; koszty tych badań ponosi Wykonawca tylko w razie stwierdzenia usterek .W przypadku stwierdzenia usterek Inżynier ustali zakres wykonania robót poprawkowych, zakres i wielkość potrąceń za obniżoną jakość lub poleci powtórzenie robót według zasad określonych w niniejszej Specyfikacji. Roboty poprawkowe Wykonawca wykona na własny koszt w terminie ustalonym z Inżynierem.</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9. Podstawa płatności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Wykonane i odebrane prace zostaną płacone ryczałtem obejmującym: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Cena wykonania koryta obejmuje: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prace pomiarowe,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oznakowanie prowadzonych robót w pasie drogowym, ręczne i mechaniczne plantowanie koryta,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mechaniczne zagęszczanie podłoża, ewentualne ulepszenie podłoża dodatkiem cementu,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przeprowadzenie badań i pomiarów, utrzymanie koryta.</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10. Przepisy związane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10.1. Normy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 PN-87/S-02201 Drogi samochodowe. Nawierzchnie drogowe. Podział, nazwy i określenia.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2. PN-88/B-04481 Grunty budowlane. Badania próbek gruntu.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3. BN-64/8931-02 Drogi samochodowe. Oznaczanie modułu odkształcenia nawierzchni podatnych i podłoża przez obciążenie płytą.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4. BN-75/8931-03 Drogi samochodowe. Pobieranie próbek gruntów do celów drogowych i lotniskowych.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5. BN-68/8931-04 Drogi samochodowe. Pomiar równości nawierzchni planografem i łatą.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6. BN-70/8931-05 Oznaczanie wskaźnika nośności gruntu jako podłoża nawierzchni podatnych.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7. BN-77/8931-12 Drogi samochodowe. Oznaczanie wskaźnika zagęszczenia gruntu.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8. PN-S- 02205:1998 Drogi samochodowe. Roboty ziemne. Wymagania i badania</w:t>
      </w: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27403A" w:rsidRDefault="0027403A" w:rsidP="00D714AF">
      <w:pPr>
        <w:suppressAutoHyphens/>
        <w:spacing w:before="280" w:after="240" w:line="240" w:lineRule="auto"/>
        <w:jc w:val="center"/>
        <w:rPr>
          <w:rFonts w:ascii="Arial" w:eastAsia="Times New Roman" w:hAnsi="Arial" w:cs="Arial"/>
          <w:b/>
          <w:color w:val="FF0000"/>
          <w:sz w:val="20"/>
          <w:szCs w:val="20"/>
          <w:lang w:eastAsia="ar-SA"/>
        </w:rPr>
      </w:pPr>
    </w:p>
    <w:p w:rsidR="0027403A" w:rsidRDefault="0027403A"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r w:rsidRPr="00D714AF">
        <w:rPr>
          <w:rFonts w:ascii="Arial" w:eastAsia="Times New Roman" w:hAnsi="Arial" w:cs="Arial"/>
          <w:b/>
          <w:color w:val="FF0000"/>
          <w:sz w:val="20"/>
          <w:szCs w:val="20"/>
          <w:lang w:eastAsia="ar-SA"/>
        </w:rPr>
        <w:t>SZCZEGÓŁOWA  SPECYFIKACJA TECHNICZNA</w:t>
      </w:r>
    </w:p>
    <w:p w:rsidR="00D714AF" w:rsidRPr="00D714AF" w:rsidRDefault="00D714AF" w:rsidP="00D714AF">
      <w:pPr>
        <w:suppressAutoHyphens/>
        <w:spacing w:before="280" w:after="119"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 xml:space="preserve">SST – </w:t>
      </w:r>
      <w:r w:rsidR="00933761">
        <w:rPr>
          <w:rFonts w:ascii="Arial" w:eastAsia="Times New Roman" w:hAnsi="Arial" w:cs="Arial"/>
          <w:b/>
          <w:bCs/>
          <w:color w:val="FF0000"/>
          <w:sz w:val="20"/>
          <w:szCs w:val="20"/>
          <w:lang w:eastAsia="ar-SA"/>
        </w:rPr>
        <w:t>B</w:t>
      </w:r>
      <w:r w:rsidRPr="00D714AF">
        <w:rPr>
          <w:rFonts w:ascii="Arial" w:eastAsia="Times New Roman" w:hAnsi="Arial" w:cs="Arial"/>
          <w:b/>
          <w:bCs/>
          <w:color w:val="FF0000"/>
          <w:sz w:val="20"/>
          <w:szCs w:val="20"/>
          <w:lang w:eastAsia="ar-SA"/>
        </w:rPr>
        <w:t>- 0</w:t>
      </w:r>
      <w:r w:rsidR="00933761">
        <w:rPr>
          <w:rFonts w:ascii="Arial" w:eastAsia="Times New Roman" w:hAnsi="Arial" w:cs="Arial"/>
          <w:b/>
          <w:bCs/>
          <w:color w:val="FF0000"/>
          <w:sz w:val="20"/>
          <w:szCs w:val="20"/>
          <w:lang w:eastAsia="ar-SA"/>
        </w:rPr>
        <w:t>8-</w:t>
      </w:r>
      <w:r w:rsidRPr="00D714AF">
        <w:rPr>
          <w:rFonts w:ascii="Arial" w:eastAsia="Times New Roman" w:hAnsi="Arial" w:cs="Arial"/>
          <w:b/>
          <w:bCs/>
          <w:color w:val="FF0000"/>
          <w:sz w:val="20"/>
          <w:szCs w:val="20"/>
          <w:lang w:eastAsia="ar-SA"/>
        </w:rPr>
        <w:t xml:space="preserve">  ŁAWY BETONOWE</w:t>
      </w:r>
    </w:p>
    <w:p w:rsidR="00D714AF" w:rsidRPr="00D714AF" w:rsidRDefault="00D714AF" w:rsidP="00D714AF">
      <w:pPr>
        <w:suppressAutoHyphens/>
        <w:spacing w:before="280" w:after="119"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Kod CPV 45233226-9</w:t>
      </w:r>
    </w:p>
    <w:p w:rsidR="00D714AF" w:rsidRPr="00D714AF" w:rsidRDefault="00D714AF" w:rsidP="00D714AF">
      <w:pPr>
        <w:suppressAutoHyphens/>
        <w:spacing w:before="280" w:after="119" w:line="240" w:lineRule="auto"/>
        <w:rPr>
          <w:rFonts w:ascii="Arial" w:eastAsia="Times New Roman" w:hAnsi="Arial" w:cs="Arial"/>
          <w:b/>
          <w:color w:val="000000"/>
          <w:sz w:val="20"/>
          <w:szCs w:val="20"/>
          <w:lang w:eastAsia="ar-SA"/>
        </w:rPr>
      </w:pPr>
      <w:r w:rsidRPr="00D714AF">
        <w:rPr>
          <w:rFonts w:ascii="Arial" w:eastAsia="Times New Roman" w:hAnsi="Arial" w:cs="Arial"/>
          <w:b/>
          <w:color w:val="000000"/>
          <w:sz w:val="20"/>
          <w:szCs w:val="20"/>
          <w:lang w:eastAsia="ar-SA"/>
        </w:rPr>
        <w:t>1. Wstęp</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1.1. Przedmiot ST</w:t>
      </w:r>
    </w:p>
    <w:p w:rsidR="00280587"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xml:space="preserve">Przedmiotem niniejszej specyfikacji technicznej (ST) są wymagania dotyczące wykonania i odbioru robót związanych z ustawieniem krawężników betonowych </w:t>
      </w:r>
      <w:r w:rsidR="00280587" w:rsidRPr="00280587">
        <w:rPr>
          <w:rFonts w:ascii="Arial" w:eastAsia="Times New Roman" w:hAnsi="Arial" w:cs="Arial"/>
          <w:color w:val="000000"/>
          <w:sz w:val="20"/>
          <w:szCs w:val="20"/>
          <w:lang w:eastAsia="ar-SA"/>
        </w:rPr>
        <w:t>związanych z remontem budynku administracyjno –dydaktycznego Państwowej Szkoły Wyższej w Białej Podlaskiej</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1.2. Zakres stosowania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Specyfikacja Techniczna (ST) jest stosowana jako dokument przetargowy i kontraktowy przy zlecaniu i realizacji robót wymienionych wpkt. 1.1.</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1.3. Zakres robót objętych OST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Ustalenia zawarte w niniejszej specyfikacji dotyczą zasad prowadzenia robót związanych z wykonaniem ław betonowych z oporem,</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1.4. Określenia podstawowe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1.4.1.</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Pozostałe określenia podstawowe są zgodne z obowiązującymi, odpowiednimi polskimi normami i z definicjami podanymi w ST –A „ Wymagania ogólne”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1.5. Ogólne wymagania dotyczące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dotyczące robót podano w ST - A „Wymagania ogólne”</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2. Materiały</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2.1. Ogólne wymagania dotyczące materiałów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dotyczące materiałów, ich pozyskiwania i składowania, podano w ST - A „Wymagania ogólne” .</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2.2. Stosowane materiały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Materiałami stosowanymi są: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piasek na podsypkę i do zapraw,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cement do podsypki i zapraw,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woda,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Beton B15</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 materiały do wykonania ławy pod krawężniki.</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2.3. Materiały na ławy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 wykonania ław pod krawężniki należy stosować, dla: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a) ławy betonowej - beton klasy B 15 lub B 10, wg PN-B-06250 [2], którego składniki powinny odpowiadać wymaganiom punktu 2.4.4,</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 ławy żwirowej - żwir odpowiadający wymaganiom PN-B-11111 [7],</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 ławy tłuczniowej - tłuczeń odpowiadający wymaganiom PN-B-11112 [8].</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2.7. Masa zalewowa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Masa zalewowa, do wypełnienia szczelin dylatacyjnych na gorąco, powinna odpowiadać wymaganiom BN-74/6771-04 [13]lub aprobaty technicznej.</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 Sprzęt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3.1. Ogólne wymagania dotyczące sprzętu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dotyczące sprzętu podano w ST - A. „Wymagania ogólne”.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3.2. Sprzęt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Roboty wykonuje się ręcznie przy zastosowaniu: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betoniarek do wytwarzania betonu i zapraw oraz przygotowania podsypki cementowo-piaskowej,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wibratorów płytowych, ubijaków ręcznych lub mechanicznych.</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4. Transport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4.1. Ogólne wymagania dotyczące transportu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dotyczące transportu podano w ST - 00.00. „Wymagania ogólne”.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4.2. Transport pozostałych materiałów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Transport cementu powinien się odbywać w warunkach zgodnych z BN-88/6731-08 [12].</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Kruszywa można przewozić dowolnym środkiem transportu, w warunkach zabezpieczających je przed zanieczyszczeniem i zmieszaniem z innymi materiałami. Podczas transportu kruszywa powinny być zabezpieczone przed wysypaniem, a kruszywo drobne -przed rozpyleniem.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Masę zalewową należy pakować w bębny blaszane lub beczki drewniane. Transport powinien odbywać się w warunkach zabezpieczających przed uszkodzeniem bębnów i beczek.</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5. Wykonanie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5.1. Ogólne zasady wykonania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wykonania robót podano w ST - 00.00.00 „Wymagania ogólne”.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lastRenderedPageBreak/>
        <w:t>5.2. Wykonanie koryta pod ławy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Rowki pod ławy należy wykonywać zgodnie z PN-B-06050 [1].</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Wymiary wykopu powinny odpowiadać wymiarom ławy w planie z uwzględnieniem w szerokości dna wykopu ew. konstrukcji szalunku.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Wskaźnik zagęszczenia dna wykonanego koryta pod ławę powinien wynosić co najmniej 0,97 według normalnej metody Proctora.</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5.3. Wykonanie ław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Wykonanie ław powinno być zgodne z BN-64/8845-02 [16].</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5.3.1. </w:t>
      </w:r>
      <w:r w:rsidRPr="00D714AF">
        <w:rPr>
          <w:rFonts w:ascii="Arial" w:eastAsia="Times New Roman" w:hAnsi="Arial" w:cs="Arial"/>
          <w:color w:val="000000"/>
          <w:sz w:val="20"/>
          <w:szCs w:val="20"/>
          <w:lang w:eastAsia="ar-SA"/>
        </w:rPr>
        <w:t>Ława betonowa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Ławy betonowe zwykłe w gruntach spoistych wykonuje się bez szalowania, przy gruntach sypkich należy stosować szalowanie.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Ławy betonowe z oporem wykonuje się w szalowaniu. Beton rozścielony w szalowaniu lub bezpośrednio w korycie powinien być wyrównywany warstwami. Betonowanie ław należy wykonywać zgodnie z wymaganiami PN-B-06251 [3], przy czym należy stosować co 50 m szczeliny dylatacyjne wypełnione bitumiczną masą zalewową.</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6. Kontrola jakości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6.1. Ogólne zasady kontroli jakości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kontroli jakości robót podano w ST - 00.00. „Wymagania ogólne”.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6.2. Badania pozostałych materiałów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Badania pozostałych materiałów stosowanych przy ustawianiu krawężników betonowych powinny obejmować wszystkie właściwości, określone w normach podanych dla odpowiednich materiałów w pkt 2.</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6.3. Badania w czasie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6.3.1</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Sprawdzenie koryta pod ławę</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Należy sprawdzać wymiary koryta oraz zagęszczenie podłoża na dnie wykopu.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Tolerancja dla szerokości wykopu wynosi ± 2 cm. Zagęszczenie podłoża powinno być zgodne z pkt 5.2</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6.3.2.</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Sprawdzenie ław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Przy wykonywaniu ław badaniu podlegają: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a) Zgodność profilu podłużnego górnej powierzchni ław z dokumentacją projektową.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Profil podłużny górnej powierzchni ławy powinien być zgodny z projektowaną niweletą. Dopuszczalne odchylenia mogą wynosić ± 1cm na każde 100 m ławy.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 Wymiary ław.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Wymiary ław należy sprawdzić w dwóch dowolnie wybranych punktach na każde 100 m ławy. Tolerancje wymiarów wynoszą: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dla wysokości ± 10% wysokości projektowanej,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dla szerokości ± 10% szerokości projektowanej.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 Równość górnej powierzchni ław.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Równość górnej powierzchni ławy sprawdza się przez przyłożenie w dwóch punktach, na każde 100 m ławy, trzymetrowej łaty.Prześwit pomiędzy górną powierzchnią ławy i przyłożoną łatą nie może przekraczać 1 cm.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 Zagęszczenie ław.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Zagęszczenie ław bada się w dwóch przekrojach na każde 100 m. Ławy ze żwiru lub piasku nie mogą wykazywać śladu urządzenia zagęszczającego.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Ławy z tłucznia, badane próbą wyjęcia poszczególnych ziarn tłucznia, nie powinny pozwalać na wyjęcie ziarna z ławy.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e) Odchylenie linii ław od projektowanego kierunku.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Dopuszczalne odchylenie linii ław od projektowanego kierunku nie może przekraczać ± 2 cm na każde 100 m wykonanej ławy.</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7. Obmiar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7.1. Ogólne zasady obmiaru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obmiaru robót podano w ST - 00.00. „Wymagania ogólne”.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7.2. Jednostka obmiarowa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Jednostką obmiarową jest m3 (metr sześcienny) wykonania ławy betonowej</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 Odbiór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8.1. Ogólne zasady odbioru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odbioru robót podano w ST – 00.00. „Wymagania ogólne”.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Roboty uznaje się za wykonane zgodnie z dokumentacją projektową, ST i wymaganiami Inżyniera, jeżeli wszystkie pomiary i badania z zachowaniem tolerancji wg pkt 6 dały wyniki pozytywne.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8.2. Odbiór robót zanikających i ulegających zakryciu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Odbiorowi robót zanikających i ulegających zakryciu podlegają: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wykonanie rowka pod ławę,</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wykonanie ławy,</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9. Podstawa płatności</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lastRenderedPageBreak/>
        <w:t>9.1. Ogólne ustalenia dotyczące podstawy płatności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ustalenia dotyczące podstawy płatności podano w ST - 00.00. „Wymagania ogólne”.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9.2. Wykonane i odebrane prace zostaną płacone ryczałtem obejmującym: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prace pomiarowe i roboty przygotowawcze,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dostarczenie materiałów na miejsce wbudowania,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wykonanie koryta pod ławę,</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ew. wykonanie szalunku,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wykonanie ławy,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przeprowadzenie badań i pomiarów wymaganych w specyfikacji technicznej.</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10. Przepisy związane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10.1. Normy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 PN-B-06050 Roboty ziemne budowlane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2. PN-B-06250 Beton zwykły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3. PN-B-06251 Roboty betonowe i żelbetowe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4. PN-B-06711 Kruszywo mineralne. Piasek do betonów i zapraw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5. PN-B-06712 Kruszywa mineralne do betonu zwykłego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6. PN-B-10021 Prefabrykaty budowlane z betonu. Metody pomiaru cech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geometrycznych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7. PN-B-11111 Kruszywa mineralne. Kruszywa naturalne do nawierzchni drogowych.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Żwir i mieszanka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8. PN-B-11112 Kruszywa mineralne. Kruszywo łamane do nawierzchni drogowych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9. PN-B-11113 Kruszywa mineralne. Kruszywa naturalne do nawierzchni drogowych.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Piasek</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10. PN-B-19701 Cement. Cement powszechnego użytku. Skład, wymagania i ocena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zgodności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11. PN-B32250 Materiały budowlane. Woda do betonów i zapraw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12. BN-88/6731-08 Cement. Transport i przechowywanie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13. BN-74/6771-04 Drogi samochodowe. Masa zalewowa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14. BN-80/6775-03/01 Prefabrykaty budowlane z betonu. Elementy nawierzchni dróg, ulic,</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parkingów i torowisk tramwajowych. Wspólne wymagania i badania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15. BN-80/6775-03/04 Prefabrykaty budowlane z betonu. Elementy nawierzchni dróg, ulic,</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parkingów i torowisk tramwajowych. Krawężniki i obrzeża chodnikowe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16. BN-64/8845-02 Krawężniki uliczne. Warunki techniczne ustawiania i odbioru.</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10.2. Inne dokumenty</w:t>
      </w: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r w:rsidRPr="00D714AF">
        <w:rPr>
          <w:rFonts w:ascii="Arial" w:eastAsia="Times New Roman" w:hAnsi="Arial" w:cs="Arial"/>
          <w:color w:val="000000"/>
          <w:sz w:val="20"/>
          <w:szCs w:val="20"/>
          <w:lang w:eastAsia="ar-SA"/>
        </w:rPr>
        <w:t>17. Katalog powtarzalnych elementów drogowych (KPED), Transprojekt - Warszawa, 1979 i 1982 r.</w:t>
      </w:r>
      <w:r w:rsidRPr="00D714AF">
        <w:rPr>
          <w:rFonts w:ascii="Arial" w:eastAsia="Times New Roman" w:hAnsi="Arial" w:cs="Arial"/>
          <w:b/>
          <w:color w:val="FF0000"/>
          <w:sz w:val="20"/>
          <w:szCs w:val="20"/>
          <w:lang w:eastAsia="ar-SA"/>
        </w:rPr>
        <w:t xml:space="preserve"> </w:t>
      </w:r>
    </w:p>
    <w:p w:rsidR="00D714AF" w:rsidRDefault="00D714AF" w:rsidP="00280587">
      <w:pPr>
        <w:suppressAutoHyphens/>
        <w:spacing w:before="280" w:after="240" w:line="240" w:lineRule="auto"/>
        <w:rPr>
          <w:rFonts w:ascii="Arial" w:eastAsia="Times New Roman" w:hAnsi="Arial" w:cs="Arial"/>
          <w:b/>
          <w:color w:val="FF0000"/>
          <w:sz w:val="20"/>
          <w:szCs w:val="20"/>
          <w:lang w:eastAsia="ar-SA"/>
        </w:rPr>
      </w:pPr>
    </w:p>
    <w:p w:rsidR="0027403A" w:rsidRPr="00D714AF" w:rsidRDefault="0027403A" w:rsidP="0027403A">
      <w:pPr>
        <w:suppressAutoHyphens/>
        <w:spacing w:before="280" w:after="240" w:line="240" w:lineRule="auto"/>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r w:rsidRPr="00D714AF">
        <w:rPr>
          <w:rFonts w:ascii="Arial" w:eastAsia="Times New Roman" w:hAnsi="Arial" w:cs="Arial"/>
          <w:b/>
          <w:color w:val="FF0000"/>
          <w:sz w:val="20"/>
          <w:szCs w:val="20"/>
          <w:lang w:eastAsia="ar-SA"/>
        </w:rPr>
        <w:t>SZCZEGÓŁOWA  SPECYFIK</w:t>
      </w:r>
      <w:r w:rsidR="00A00168">
        <w:rPr>
          <w:rFonts w:ascii="Arial" w:eastAsia="Times New Roman" w:hAnsi="Arial" w:cs="Arial"/>
          <w:b/>
          <w:color w:val="FF0000"/>
          <w:sz w:val="20"/>
          <w:szCs w:val="20"/>
          <w:lang w:eastAsia="ar-SA"/>
        </w:rPr>
        <w:t>A</w:t>
      </w:r>
      <w:r w:rsidRPr="00D714AF">
        <w:rPr>
          <w:rFonts w:ascii="Arial" w:eastAsia="Times New Roman" w:hAnsi="Arial" w:cs="Arial"/>
          <w:b/>
          <w:color w:val="FF0000"/>
          <w:sz w:val="20"/>
          <w:szCs w:val="20"/>
          <w:lang w:eastAsia="ar-SA"/>
        </w:rPr>
        <w:t>CJA TECHNICZNA</w:t>
      </w:r>
    </w:p>
    <w:p w:rsidR="00D714AF" w:rsidRPr="00D714AF" w:rsidRDefault="00D714AF" w:rsidP="00D714AF">
      <w:pPr>
        <w:suppressAutoHyphens/>
        <w:spacing w:before="280" w:after="119"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ST –</w:t>
      </w:r>
      <w:r w:rsidR="00933761">
        <w:rPr>
          <w:rFonts w:ascii="Arial" w:eastAsia="Times New Roman" w:hAnsi="Arial" w:cs="Arial"/>
          <w:b/>
          <w:bCs/>
          <w:color w:val="FF0000"/>
          <w:sz w:val="20"/>
          <w:szCs w:val="20"/>
          <w:lang w:eastAsia="ar-SA"/>
        </w:rPr>
        <w:t>B- 10-</w:t>
      </w:r>
      <w:r w:rsidRPr="00D714AF">
        <w:rPr>
          <w:rFonts w:ascii="Arial" w:eastAsia="Times New Roman" w:hAnsi="Arial" w:cs="Arial"/>
          <w:b/>
          <w:bCs/>
          <w:color w:val="FF0000"/>
          <w:sz w:val="20"/>
          <w:szCs w:val="20"/>
          <w:lang w:eastAsia="ar-SA"/>
        </w:rPr>
        <w:t xml:space="preserve"> Nawierzchnia z kostki brukowej betonowej</w:t>
      </w:r>
    </w:p>
    <w:p w:rsidR="00D714AF" w:rsidRPr="00D714AF" w:rsidRDefault="00D714AF" w:rsidP="00D714AF">
      <w:pPr>
        <w:suppressAutoHyphens/>
        <w:spacing w:before="280" w:after="119" w:line="240" w:lineRule="auto"/>
        <w:jc w:val="center"/>
        <w:rPr>
          <w:rFonts w:ascii="Arial" w:eastAsia="Times New Roman" w:hAnsi="Arial" w:cs="Arial"/>
          <w:b/>
          <w:bCs/>
          <w:color w:val="FF0000"/>
          <w:sz w:val="20"/>
          <w:szCs w:val="20"/>
          <w:lang w:eastAsia="ar-SA"/>
        </w:rPr>
      </w:pPr>
      <w:r w:rsidRPr="00D714AF">
        <w:rPr>
          <w:rFonts w:ascii="Arial" w:eastAsia="Times New Roman" w:hAnsi="Arial" w:cs="Arial"/>
          <w:b/>
          <w:bCs/>
          <w:color w:val="FF0000"/>
          <w:sz w:val="20"/>
          <w:szCs w:val="20"/>
          <w:lang w:eastAsia="ar-SA"/>
        </w:rPr>
        <w:t>kod CPV 45233222-1</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 Wstęp</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1.1. Przedmiot ST</w:t>
      </w:r>
    </w:p>
    <w:p w:rsidR="00280587"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Przedmiotem niniejszej ogólnej specyfikacji technicznej (ST) są wymagania dotyczące wykonania i odbioru robót związanych</w:t>
      </w:r>
      <w:r w:rsidR="00280587">
        <w:rPr>
          <w:rFonts w:ascii="Arial" w:eastAsia="Times New Roman" w:hAnsi="Arial" w:cs="Arial"/>
          <w:color w:val="000000"/>
          <w:sz w:val="20"/>
          <w:szCs w:val="20"/>
          <w:lang w:eastAsia="ar-SA"/>
        </w:rPr>
        <w:t xml:space="preserve"> </w:t>
      </w:r>
      <w:r w:rsidRPr="00D714AF">
        <w:rPr>
          <w:rFonts w:ascii="Arial" w:eastAsia="Times New Roman" w:hAnsi="Arial" w:cs="Arial"/>
          <w:color w:val="000000"/>
          <w:sz w:val="20"/>
          <w:szCs w:val="20"/>
          <w:lang w:eastAsia="ar-SA"/>
        </w:rPr>
        <w:t xml:space="preserve">z wykonywaniem nawierzchni z kostki brukowej betonowej </w:t>
      </w:r>
      <w:r w:rsidR="00280587" w:rsidRPr="00280587">
        <w:rPr>
          <w:rFonts w:ascii="Arial" w:eastAsia="Times New Roman" w:hAnsi="Arial" w:cs="Arial"/>
          <w:color w:val="000000"/>
          <w:sz w:val="20"/>
          <w:szCs w:val="20"/>
          <w:lang w:eastAsia="ar-SA"/>
        </w:rPr>
        <w:t>związanych z remontem budynku administracyjno –dydaktycznego Państwowej Szkoły Wyższej w Białej Podlaskiej</w:t>
      </w:r>
      <w:r w:rsidR="00280587">
        <w:rPr>
          <w:rFonts w:ascii="Arial" w:eastAsia="Times New Roman" w:hAnsi="Arial" w:cs="Arial"/>
          <w:color w:val="000000"/>
          <w:sz w:val="20"/>
          <w:szCs w:val="20"/>
          <w:lang w:eastAsia="ar-SA"/>
        </w:rPr>
        <w: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1.2. Specyfikacja techniczna (ST) stosowana jest jako dokument przetargowy i kontraktowy przy zlecaniu i realizacji robót jak 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punkcie 1.1.Zaleca się wykorzystanie ST przy zlecaniu robót na drogach miejskich i gminnych.</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1.3. Zakres robót objętych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Ustalenia zawarte w niniejszej specyfikacji dotyczą zasad prowadzenia robót związanych z wykonywaniem nawierzchni z kostki brukowej betonowej.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Betonowa kostka brukowa stosowana jest do układania nawierzchni: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wejścia do budynku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parking</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-droga dojazdowa</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1.4. Określenia podstawowe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1.4.1.</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Betonowa kostka brukowa - kształtka wytwarzana z betonu metodą wibroprasowania. Produkowana jest jako kształtka jednowarstwowa lub w dwóch warstwach połączonych ze sobą trwale w fazie produkcji.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lastRenderedPageBreak/>
        <w:t>1.4.2.</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Pozostałe określenia podstawowe są zgodne z obowiązującymi, odpowiednimi polskimi normami i z definicjami podanymi w ST -A. „Wymagania ogólne”.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1.5. Ogólne wymagania dotyczące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dotyczące robót podano w ST -A „Wymagania ogólne.</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2. Materiały</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2.1. Ogólne wymagania dotyczące materiałów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dotyczące materiałów, ich pozyskiwania i składowania, podano w ST D- 00.00. „Wymagania ogólne” .</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2.2. Betonowa kostka brukowa - wymagania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2.2.1</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Aprobata techniczna. Warunkiem dopuszczenia do stosowania betonowej kostki brukowej w budownictwie drogowym jest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posiadanie aprobaty technicznej.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2.2.2.</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Wygląd zewnętrzny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Struktura wyrobu powinna być zwarta, bez rys, pęknięć, plam i ubytków.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Powierzchnia górna kostek powinna być równa i szorstka, a krawędzie kostek równe i proste, wklęśnięcia nie powinny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przekraczać:</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- 2 mm, dla kostek o grubości &lt; 80 mm,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- 3 mm, dla kostek o grubości &gt; 80 mm.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2.2.3.</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Kształt, wymiary i kolor kostki brukowej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 kraju produkowane są kostki o dwóch standardowych wymiarach grubości: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- 60 mm, z zastosowaniem do nawierzchni nie przeznaczonych do ruchu samochodowego,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- 80 mm, do nawierzchni dla ruchu samochodowego.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Tolerancje wymiarowe wynoszą: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na długości ± 3 mm,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na szerokości ± 3 mm,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na grubości ± 5 mm.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Kolory kostek produkowanych aktualnie w kraju to: szary, ceglany, klinkierowy, grafitowy i brązowy.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2.2.4</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Wytrzymałość na ściskanie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Wytrzymałość na ściskanie po 28 dniach (średnio z 6-ciu kostek) nie powinna być mniejsza niż 60 MPa.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Dopuszczalna najniższa wytrzymałość pojedynczej kostki nie powinna być mniejsza niż 50 MPa (w ocenie statystycznej z co najmniej 10 kostek).</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2.2.5. </w:t>
      </w:r>
      <w:r w:rsidRPr="00D714AF">
        <w:rPr>
          <w:rFonts w:ascii="Arial" w:eastAsia="Times New Roman" w:hAnsi="Arial" w:cs="Arial"/>
          <w:color w:val="000000"/>
          <w:sz w:val="20"/>
          <w:szCs w:val="20"/>
          <w:lang w:eastAsia="ar-SA"/>
        </w:rPr>
        <w:t>Nasiąkliwość</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Nasiąkliwość kostek betonowych powinna odpowiadać wymaganiom normy PN-B-06250 [2] i wynosić nie więcej niż 5%.</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2.2.6. </w:t>
      </w:r>
      <w:r w:rsidRPr="00D714AF">
        <w:rPr>
          <w:rFonts w:ascii="Arial" w:eastAsia="Times New Roman" w:hAnsi="Arial" w:cs="Arial"/>
          <w:color w:val="000000"/>
          <w:sz w:val="20"/>
          <w:szCs w:val="20"/>
          <w:lang w:eastAsia="ar-SA"/>
        </w:rPr>
        <w:t>Odporność na działanie mrozu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Odporność kostek betonowych na działanie mrozu powinna być badana zgodnie z wymaganiami PN-B-06250 [2].</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Odporność na działanie mrozu po 50 cyklach zamrażania i odmrażania próbek jest wystarczająca, jeżeli: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próbka nie wykazuje pęknięć,</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strata masy nie przekracza 5%,</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obniżenie wytrzymałości na ściskanie w stosunku do wytrzymałości próbek nie zamrażanych nie jest większe niż 20%.</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2.2.7.</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Ścieralność</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Ścieralność kostek betonowych określona na tarczy Boehmego wg PN-B-04111 [1] powinna wynosić nie więcej niż 4 mm.</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2.3. Materiały do produkcji betonowych kostek brukowych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2.3.1.</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Cement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 produkcji kostki brukowej należy stosować cement portlandzki, bez dodatków, klasy nie niższej niż „32,5”. Zaleca się</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stosowanie cementu o jasnym kolorze. Cement powinien odpowiadać wymaganiom PN-B-19701 [4].</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2.3.2.</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Kruszywo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Należy stosować kruszywa mineralne odpowiadające wymaganiom PN-B-06712 [3].</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Uziarnienie kruszywa powinno być ustalone w recepcie laboratoryjnej mieszanki betonowej, przy założonych parametrach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wymaganych dla produkowanego wyrobu.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2.3.3.</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Woda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Właściwości i kontrola wody stosowanej do produkcji betonowych kostek brukowych powinny odpowiadać wymaganiom wgPN-B-32250 [5].</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2.3.4.</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Dodatki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Do produkcji kostek brukowych stosuje się dodatki w postaci plastyfikatorów i barwników, zgodnie z receptą laboratoryjną.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Plastyfikatory zapewniają gotowym wyrobom większą wytrzymałość, mniejszą nasiąkliwość i większą odporność na niskie temperatury i działanie soli.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Stosowane barwniki powinny zapewnić kostce trwałe zabarwienie. Powinny to być barwniki nieorganiczne.</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3. Sprzęt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3.1. Ogólne wymagania dotyczące sprzętu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dotyczące sprzętu podano w ST - A. „Wymagania ogólne” pkt 3.</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3.2. Sprzęt do wykonania nawierzchni z kostki brukowej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Małe powierzchnie nawierzchni z kostki brukowej wykonuje się ręcznie. na miejsce ich ułożenia. Do zagęszczenia nawierzchni stosuje się wibratory płytowe z osłoną z tworzywa sztucznego.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 wyrównania podsypki z piasku można stosować mechaniczne urządzenie na rolkach, prowadzone liniami na szynie lub krawężnikach.</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4. Transport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4.1. Ogólne wymagania dotyczące transportu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wymagania dotyczące transportu podano w ST-A. „Wymagania ogólne” pkt 4.</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4.2. Transport betonowych kostek brukowych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Uformowane w czasie produkcji kostki betonowe układane są warstwowo na palecie. Po uzyskaniu wytrzymałości betonu min. 0,7 R, kostki przewożone są na stanowisko, gdzie specjalne urządzenie pakuje je w folię i spina taśmą stalową, co gwarantuje transport samochodami w nienaruszonym stanie. Kostki betonowe można również przewozić samochodami na paletach transportowych producenta.</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5. Wykonanie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5.1. Ogólne zasady wykonania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wykonania robót podano w ST - A. „Wymagania ogólne” pkt 5.</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5.2. Podłoże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Podłoże pod ułożenie nawierzchni z betonowych kostek brukowych może stanowić grunt piaszczysty - rodzimy lub nasypowy  o WP ł 35 [7].</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Jeżeli dokumentacja projektowa nie stanowi inaczej, to nawierzchnię z kostki brukowej przeznaczoną dla ruchu pieszego, rowerowego lub niewielkiego ruchu samochodowego, można wykonywać bezpośrednio na podłożu z gruntu piaszczystego w uprzednio wykonanym korycie. Grunt podłoża powinien być jednolity, przepuszczalny i zabezpieczony przed skutkami przemarzania.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Podłoże gruntowe pod nawierzchnię powinno być przygotowane zgodnie z wymogami określonymi w SST D-02 „Korytowanie i zagęszczenie podłoża”.</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lastRenderedPageBreak/>
        <w:t>5.3. Podbudowa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Rodzaj podbudowy przewidzianej do wykonania pod ułożenie nawierzchni z kostki brukowej powinien być zgodny z dokumentacją projektową. Podbudowę, w zależności od przeznaczenia, obciążenia ruchem i warunków gruntowo-wodnych, może stanowić:</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grunt ulepszony pospółką, odpadami kamiennymi, żużlem wielkopiecowym, spoiwem itp.,</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kruszywo naturalne lub łamane, stabilizowane mechanicznie,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podbudowa tłuczniowa, żwirowa lub żużlowa,lub inny rodzaj podbudowy określonej w dokumentacji projektowej.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Podbudowa powinna być przygotowana zgodnie z wymaganiami określonymi w specyfikacjach dla odpowiedniego rodzaju podbudowy.</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5.4. Obramowanie nawierzchni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 obramowania nawierzchni z betonowych kostek brukowych można stosować krawężniki uliczne betonowe wg BN-80/6775-03/04 [6] lub inne typy krawężników zgodne z dokumentacją projektową lub zaakceptowane przez Inżyniera.</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5.5. Podsypka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Na podsypkę należy stosować piasek gruby, odpowiadający wymaganiom PN-B- 06712 [3].</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Grubość podsypki po zagęszczeniu powinna zawierać się w granicach od 3 do 5 cm. Podsypka powinna być zwilżona wodą, zagęszczona i wyprofilowana.</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5.6. Układanie nawierzchni z betonowych kostek brukowych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 uwagi na różnorodność kształtów i kolorów produkowanych kostek, możliwe jest ułożenie dowolnego wzoru – wcześniej ustalonego w dokumentacji projektowej i zaakceptowanego przez Inżyniera.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Kostkę układa się na podsypce lub podłożu piaszczystym w taki sposób, aby szczeliny między kostkami wynosiły od 2 do 3 mm. Kostkę należy układać ok. 1,5 cm wyżej od projektowanej niwelety nawierzchni, gdyż w czasie wibrowania (ubijania) podsypka ulega zagęszczeniu. Po ułożeniu kostki, szczeliny należy wypełnić piaskiem, a następnie zamieść powierzchnię ułożonych kostek przy użyciu szczotek ręcznych lub mechanicznych i przystąpić do ubijania nawierzchni. 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 Do zagęszczania nawierzchni z betonowych kostek brukowych nie wolno używać walca. Po ubiciu nawierzchni należy uzupełnić szczeliny piaskiem i zamieść nawierzchnię. Nawierzchnia z wypełnieniem spoin piaskiem nie wymaga pielęgnacji - może być zaraz oddana do ruchu.</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6. Kontrola jakości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6.1. Ogólne zasady kontroli jakości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kontroli jakości robót podano w ST – A. „Wymagania ogólne” pkt 6.</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6.2. Badania przed przystąpieniem do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Przed przystąpieniem do robót, Wykonawca powinien sprawdzić, czy producent kostek brukowych posiada atest wyrobu wg pkt 2.2.1 niniejszej 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Niezależnie od posiadanego atestu, Wykonawca powinien żądać od producenta wyników bieżących badań wyrobu na ściskanie. Zaleca się, aby do badania wytrzymałości na ściskanie pobierać 6 próbek (kostek) dziennie (przy produkcji dziennej ok. 600 m2 powierzchni kostek ułożonych w nawierzchni).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Poza tym, przed przystąpieniem do robót Wykonawca sprawdza wyrób w zakresie wymagań podanych w pkt. 2.2.2 i 2.2.3 i wyniki badań przedstawia Inżynierowi do akceptacji.</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6.3. Badania w czasie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6.3.1</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Sprawdzenie podłoża i podbudowy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Sprawdzenie podłoża i podbudowy polega na stwierdzeniu ich zgodności z dokumentacją projektową i odpowiednimi SST.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6.3.2.</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Sprawdzenie podsypki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Sprawdzenie podsypki w zakresie grubości i wymaganych spadków poprzecznych i podłużnych polega na stwierdzeniu zgodności z dokumentacją projektową oraz pkt 5.5 niniejszej OST.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
          <w:bCs/>
          <w:color w:val="000000"/>
          <w:sz w:val="20"/>
          <w:szCs w:val="20"/>
          <w:lang w:eastAsia="ar-SA"/>
        </w:rPr>
        <w:t xml:space="preserve">6.3.3. </w:t>
      </w:r>
      <w:r w:rsidRPr="00D714AF">
        <w:rPr>
          <w:rFonts w:ascii="Arial" w:eastAsia="Times New Roman" w:hAnsi="Arial" w:cs="Arial"/>
          <w:color w:val="000000"/>
          <w:sz w:val="20"/>
          <w:szCs w:val="20"/>
          <w:lang w:eastAsia="ar-SA"/>
        </w:rPr>
        <w:t>Sprawdzenie wykonania nawierzchni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Sprawdzenie prawidłowości wykonania nawierzchni z betonowych kostek brukowych polega na stwierdzeniu zgodności wykonania z dokumentacją projektową oraz wymaganiami wg pkt 5.6 niniejszej OST: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pomierzenie szerokości spoin,</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sprawdzenie prawidłowości ubijania (wibrowania),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sprawdzenie prawidłowości wypełnienia spoin,</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sprawdzenie, czy przyjęty deseń (wzór) i kolor nawierzchni jest zachowany.</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6.4. Sprawdzenie cech geometrycznych nawierzchni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6.4.1</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Nierówności podłużne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Nierówności podłużne nawierzchni mierzone łatą lub planografem zgodnie z normą BN-68/8931-04 [8] nie powinny przekraczać 0,8 cm.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6.4.2.</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Spadki poprzeczne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Spadki poprzeczne nawierzchni powinny być zgodne z dokumentacją projektową z tolerancją ± 0,5%.</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6.4.3</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Niweleta nawierzchni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Różnice pomiędzy rzędnymi wykonanej nawierzchni i rzędnymi projektowanymi nie powinny przekraczać ± 1 cm.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t>6.4.4.</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Szerokość nawierzchni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Szerokość nawierzchni nie może różnić się od szerokości projektowanej o więcej niż ± 5 cm.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bCs/>
          <w:color w:val="000000"/>
          <w:sz w:val="20"/>
          <w:szCs w:val="20"/>
          <w:lang w:eastAsia="ar-SA"/>
        </w:rPr>
        <w:lastRenderedPageBreak/>
        <w:t>6.4.5.</w:t>
      </w:r>
      <w:r w:rsidRPr="00D714AF">
        <w:rPr>
          <w:rFonts w:ascii="Arial" w:eastAsia="Times New Roman" w:hAnsi="Arial" w:cs="Arial"/>
          <w:b/>
          <w:bCs/>
          <w:color w:val="000000"/>
          <w:sz w:val="20"/>
          <w:szCs w:val="20"/>
          <w:lang w:eastAsia="ar-SA"/>
        </w:rPr>
        <w:t xml:space="preserve"> </w:t>
      </w:r>
      <w:r w:rsidRPr="00D714AF">
        <w:rPr>
          <w:rFonts w:ascii="Arial" w:eastAsia="Times New Roman" w:hAnsi="Arial" w:cs="Arial"/>
          <w:color w:val="000000"/>
          <w:sz w:val="20"/>
          <w:szCs w:val="20"/>
          <w:lang w:eastAsia="ar-SA"/>
        </w:rPr>
        <w:t>Grubość podsypki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Dopuszczalne odchyłki od projektowanej grubości podsypki nie powinny przekraczać ± 1,0 cm.</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6.5. Częstotliwość pomiarów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Częstotliwość pomiarów dla cech geometrycznych nawierzchni z kostki brukowej, wymienionych w pkt 6.4 powinna być dostosowana do powierzchni wykonanych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Zaleca się, aby pomiary cech geometrycznych wymienionych w pkt 6.4 były przeprowadzone nie rzadziej niż 2 razy na 100 m2 nawierzchni i w punktach charakterystycznych dla niwelety lub przekroju poprzecznego oraz wszędzie tam, gdzie poleci Inżynier.</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7. Obmiar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7.1. Ogólne zasady obmiaru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obmiaru robót podano w ST -A. „Wymagania ogólne” pkt 7.</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7.2. Jednostka obmiarowa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Jednostką obmiarową jest m2 (metr kwadratowy) wykonanej nawierzchni z betonowej kostki brukowej.</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8. Odbiór robót</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8.1. Ogólne zasady odbioru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zasady odbioru robót podano w ST A. „Wymagania ogólne” pkt. 8.</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Roboty uznaje się za wykonane zgodnie z dokumentacją projektową, ST i wymaganiami Inżyniera, jeżeli wszystkie pomiary i badania z zachowaniem tolerancji według pkt. 6 dały wyniki pozytywne.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8.2. Odbiór robót zanikających i ulegających zakryciu</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Odbiorowi robót zanikających i ulegających zakryciu podlegają:</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przygotowanie podłoża,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ewentualnie wykonanie podbudowy,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wykonanie podsypki,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Zasady ich odbioru są określone w ST - 00.00 „Wymagania ogólne”.</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9. Podstawa płatności</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9.1. Ogólne ustalenia dotyczące podstawy płatności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Ogólne ustalenia dotyczące podstawy płatności podano w ST-A „Wymagania ogólne” pkt 9.</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9.2. Cena jednostki obmiarowej</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Wykonane i odebrane prace zostaną płacone ryczałtem obejmującym:</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prace pomiarowe i roboty przygotowawcze,</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lastRenderedPageBreak/>
        <w:t>- oznakowanie robót,</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przygotowanie podłoża (ewentualnie podbudowy),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dostarczenie materiałów,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wykonanie podsypki,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ułożenie i ubicie kostki,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wypełnienie spoin,</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 przeprowadzenie badań i pomiarów wymaganych w specyfikacji technicznej.</w:t>
      </w:r>
    </w:p>
    <w:p w:rsidR="00D714AF" w:rsidRPr="00D714AF" w:rsidRDefault="00D714AF" w:rsidP="00D714AF">
      <w:pPr>
        <w:suppressAutoHyphens/>
        <w:spacing w:before="280" w:after="119" w:line="240" w:lineRule="auto"/>
        <w:rPr>
          <w:rFonts w:ascii="Arial" w:eastAsia="Times New Roman" w:hAnsi="Arial" w:cs="Arial"/>
          <w:b/>
          <w:bCs/>
          <w:color w:val="000000"/>
          <w:sz w:val="20"/>
          <w:szCs w:val="20"/>
          <w:lang w:eastAsia="ar-SA"/>
        </w:rPr>
      </w:pPr>
      <w:r w:rsidRPr="00D714AF">
        <w:rPr>
          <w:rFonts w:ascii="Arial" w:eastAsia="Times New Roman" w:hAnsi="Arial" w:cs="Arial"/>
          <w:b/>
          <w:bCs/>
          <w:color w:val="000000"/>
          <w:sz w:val="20"/>
          <w:szCs w:val="20"/>
          <w:lang w:eastAsia="ar-SA"/>
        </w:rPr>
        <w:t>10. Przepisy związane</w:t>
      </w:r>
    </w:p>
    <w:p w:rsidR="00D714AF" w:rsidRPr="00D714AF" w:rsidRDefault="00D714AF" w:rsidP="00D714AF">
      <w:pPr>
        <w:suppressAutoHyphens/>
        <w:spacing w:before="280" w:after="119" w:line="240" w:lineRule="auto"/>
        <w:rPr>
          <w:rFonts w:ascii="Arial" w:eastAsia="Times New Roman" w:hAnsi="Arial" w:cs="Arial"/>
          <w:bCs/>
          <w:color w:val="000000"/>
          <w:sz w:val="20"/>
          <w:szCs w:val="20"/>
          <w:lang w:eastAsia="ar-SA"/>
        </w:rPr>
      </w:pPr>
      <w:r w:rsidRPr="00D714AF">
        <w:rPr>
          <w:rFonts w:ascii="Arial" w:eastAsia="Times New Roman" w:hAnsi="Arial" w:cs="Arial"/>
          <w:bCs/>
          <w:color w:val="000000"/>
          <w:sz w:val="20"/>
          <w:szCs w:val="20"/>
          <w:lang w:eastAsia="ar-SA"/>
        </w:rPr>
        <w:t>Normy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1. PN-B-04111 Materiały kamienne. Oznaczenie ścieralności na tarczy Boehmego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2. PN-B-06250 Beton zwykły</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3. PN-B-06712 Kruszywa mineralne do betonu zwykłego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4. PN-B-19701 Cement. Cement powszechnego użytku. Skład, wymagania i ocena zgodności</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5. PN-B-32250 Materiały budowlane. Woda do betonów i zapraw</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6. BN-80/6775-03/04 Prefabrykaty budowlane z betonu. Elementy nawierzchni dróg, ulic, parkingów i torowisk tramwajowych.</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Krawężniki i obrzeża</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7. BN-68/8931-01 Drogi samochodowe. Oznaczenie wskaźnika piaskowego</w:t>
      </w:r>
    </w:p>
    <w:p w:rsidR="00D714AF" w:rsidRPr="00D714AF" w:rsidRDefault="00D714AF" w:rsidP="00D714AF">
      <w:pPr>
        <w:suppressAutoHyphens/>
        <w:spacing w:before="280" w:after="119" w:line="240" w:lineRule="auto"/>
        <w:rPr>
          <w:rFonts w:ascii="Arial" w:eastAsia="Times New Roman" w:hAnsi="Arial" w:cs="Arial"/>
          <w:color w:val="000000"/>
          <w:sz w:val="20"/>
          <w:szCs w:val="20"/>
          <w:lang w:eastAsia="ar-SA"/>
        </w:rPr>
      </w:pPr>
      <w:r w:rsidRPr="00D714AF">
        <w:rPr>
          <w:rFonts w:ascii="Arial" w:eastAsia="Times New Roman" w:hAnsi="Arial" w:cs="Arial"/>
          <w:color w:val="000000"/>
          <w:sz w:val="20"/>
          <w:szCs w:val="20"/>
          <w:lang w:eastAsia="ar-SA"/>
        </w:rPr>
        <w:t>8. BN-68/8931-04 Drogi samochodowe. Pomiar równości nawierzchni planografem i łatą.</w:t>
      </w: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7358BD">
      <w:pPr>
        <w:suppressAutoHyphens/>
        <w:spacing w:before="280" w:after="240" w:line="240" w:lineRule="auto"/>
        <w:rPr>
          <w:rFonts w:ascii="Arial" w:eastAsia="Times New Roman" w:hAnsi="Arial" w:cs="Arial"/>
          <w:b/>
          <w:color w:val="FF0000"/>
          <w:sz w:val="20"/>
          <w:szCs w:val="20"/>
          <w:lang w:eastAsia="ar-SA"/>
        </w:rPr>
      </w:pPr>
      <w:bookmarkStart w:id="0" w:name="_GoBack"/>
      <w:bookmarkEnd w:id="0"/>
    </w:p>
    <w:p w:rsidR="00D714AF" w:rsidRPr="00D714AF" w:rsidRDefault="00D714AF" w:rsidP="00D714AF">
      <w:pPr>
        <w:suppressAutoHyphens/>
        <w:spacing w:before="280" w:after="240" w:line="240" w:lineRule="auto"/>
        <w:jc w:val="center"/>
        <w:rPr>
          <w:rFonts w:ascii="Arial" w:eastAsia="Times New Roman" w:hAnsi="Arial" w:cs="Arial"/>
          <w:b/>
          <w:color w:val="FF0000"/>
          <w:sz w:val="20"/>
          <w:szCs w:val="20"/>
          <w:lang w:eastAsia="ar-SA"/>
        </w:rPr>
      </w:pPr>
    </w:p>
    <w:p w:rsidR="00D714AF" w:rsidRPr="00D714AF" w:rsidRDefault="00D714AF" w:rsidP="00D714AF">
      <w:pPr>
        <w:suppressAutoHyphens/>
        <w:spacing w:before="280" w:after="119" w:line="240" w:lineRule="auto"/>
        <w:rPr>
          <w:rFonts w:ascii="Arial" w:eastAsia="Times New Roman" w:hAnsi="Arial" w:cs="Arial"/>
          <w:sz w:val="20"/>
          <w:szCs w:val="20"/>
          <w:lang w:eastAsia="ar-SA"/>
        </w:rPr>
      </w:pPr>
      <w:r w:rsidRPr="00D714AF">
        <w:rPr>
          <w:rFonts w:ascii="Arial" w:eastAsia="Times New Roman" w:hAnsi="Arial" w:cs="Arial"/>
          <w:sz w:val="20"/>
          <w:szCs w:val="20"/>
          <w:lang w:eastAsia="ar-SA"/>
        </w:rPr>
        <w:t> </w:t>
      </w:r>
    </w:p>
    <w:p w:rsidR="00D714AF" w:rsidRPr="00D714AF" w:rsidRDefault="00D714AF" w:rsidP="00D714AF">
      <w:pPr>
        <w:suppressAutoHyphens/>
        <w:spacing w:after="0" w:line="240" w:lineRule="auto"/>
        <w:ind w:left="420" w:firstLine="900"/>
        <w:jc w:val="both"/>
        <w:rPr>
          <w:rFonts w:ascii="Times New Roman" w:eastAsia="Times New Roman" w:hAnsi="Times New Roman" w:cs="Times New Roman"/>
          <w:sz w:val="20"/>
          <w:szCs w:val="20"/>
          <w:lang w:eastAsia="ar-SA"/>
        </w:rPr>
      </w:pPr>
    </w:p>
    <w:p w:rsidR="00D714AF" w:rsidRPr="00D714AF" w:rsidRDefault="00D714AF" w:rsidP="00D714AF">
      <w:pPr>
        <w:suppressAutoHyphens/>
        <w:spacing w:after="0" w:line="240" w:lineRule="auto"/>
        <w:rPr>
          <w:rFonts w:ascii="Arial" w:eastAsia="Times New Roman" w:hAnsi="Arial" w:cs="Arial"/>
          <w:sz w:val="20"/>
          <w:szCs w:val="20"/>
          <w:lang w:eastAsia="ar-SA"/>
        </w:rPr>
      </w:pPr>
    </w:p>
    <w:p w:rsidR="00D714AF" w:rsidRPr="00D714AF" w:rsidRDefault="00D714AF" w:rsidP="00D714AF">
      <w:pPr>
        <w:suppressAutoHyphens/>
        <w:spacing w:after="0" w:line="240" w:lineRule="auto"/>
        <w:rPr>
          <w:rFonts w:ascii="Times New Roman" w:eastAsia="Times New Roman" w:hAnsi="Times New Roman" w:cs="Times New Roman"/>
          <w:sz w:val="20"/>
          <w:szCs w:val="20"/>
          <w:lang w:eastAsia="ar-SA"/>
        </w:rPr>
      </w:pPr>
    </w:p>
    <w:p w:rsidR="00D714AF" w:rsidRPr="00D714AF" w:rsidRDefault="00D714AF" w:rsidP="00D714AF">
      <w:pPr>
        <w:suppressAutoHyphens/>
        <w:spacing w:after="0" w:line="240" w:lineRule="auto"/>
        <w:rPr>
          <w:rFonts w:ascii="Times New Roman" w:eastAsia="Times New Roman" w:hAnsi="Times New Roman" w:cs="Times New Roman"/>
          <w:sz w:val="20"/>
          <w:szCs w:val="20"/>
          <w:lang w:eastAsia="ar-SA"/>
        </w:rPr>
      </w:pPr>
    </w:p>
    <w:p w:rsidR="00D714AF" w:rsidRPr="00D714AF" w:rsidRDefault="00D714AF" w:rsidP="00D714AF">
      <w:pPr>
        <w:suppressAutoHyphens/>
        <w:spacing w:after="0" w:line="240" w:lineRule="auto"/>
        <w:rPr>
          <w:rFonts w:ascii="Times New Roman" w:eastAsia="Times New Roman" w:hAnsi="Times New Roman" w:cs="Times New Roman"/>
          <w:sz w:val="24"/>
          <w:szCs w:val="24"/>
          <w:lang w:eastAsia="ar-SA"/>
        </w:rPr>
      </w:pPr>
    </w:p>
    <w:p w:rsidR="00F462EB" w:rsidRDefault="00F462EB"/>
    <w:sectPr w:rsidR="00F462EB" w:rsidSect="00D714AF">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418" w:right="1418" w:bottom="1418" w:left="1418"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CAC" w:rsidRDefault="00C86CAC">
      <w:pPr>
        <w:spacing w:after="0" w:line="240" w:lineRule="auto"/>
      </w:pPr>
      <w:r>
        <w:separator/>
      </w:r>
    </w:p>
  </w:endnote>
  <w:endnote w:type="continuationSeparator" w:id="0">
    <w:p w:rsidR="00C86CAC" w:rsidRDefault="00C86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charset w:val="00"/>
    <w:family w:val="auto"/>
    <w:pitch w:val="default"/>
  </w:font>
  <w:font w:name="StarSymbol, 'Arial Unicode MS'">
    <w:charset w:val="00"/>
    <w:family w:val="auto"/>
    <w:pitch w:val="default"/>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8BD" w:rsidRDefault="007358B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8BD" w:rsidRDefault="007358BD">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8BD" w:rsidRDefault="007358B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CAC" w:rsidRDefault="00C86CAC">
      <w:pPr>
        <w:spacing w:after="0" w:line="240" w:lineRule="auto"/>
      </w:pPr>
      <w:r>
        <w:separator/>
      </w:r>
    </w:p>
  </w:footnote>
  <w:footnote w:type="continuationSeparator" w:id="0">
    <w:p w:rsidR="00C86CAC" w:rsidRDefault="00C86C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8BD" w:rsidRDefault="007358B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8BD" w:rsidRDefault="007358BD">
    <w:pPr>
      <w:pStyle w:val="Nagwek"/>
      <w:ind w:right="360"/>
    </w:pPr>
    <w:r>
      <w:rPr>
        <w:noProof/>
        <w:lang w:eastAsia="pl-PL"/>
      </w:rPr>
      <mc:AlternateContent>
        <mc:Choice Requires="wps">
          <w:drawing>
            <wp:anchor distT="0" distB="0" distL="0" distR="0" simplePos="0" relativeHeight="251659264" behindDoc="0" locked="0" layoutInCell="1" allowOverlap="1">
              <wp:simplePos x="0" y="0"/>
              <wp:positionH relativeFrom="page">
                <wp:posOffset>6430010</wp:posOffset>
              </wp:positionH>
              <wp:positionV relativeFrom="paragraph">
                <wp:posOffset>635</wp:posOffset>
              </wp:positionV>
              <wp:extent cx="228600" cy="174625"/>
              <wp:effectExtent l="635" t="3175" r="8890" b="3175"/>
              <wp:wrapSquare wrapText="larges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58BD" w:rsidRDefault="007358BD">
                          <w:pPr>
                            <w:pStyle w:val="Nagwek"/>
                          </w:pPr>
                          <w:r>
                            <w:rPr>
                              <w:rStyle w:val="Numerstrony"/>
                            </w:rPr>
                            <w:fldChar w:fldCharType="begin"/>
                          </w:r>
                          <w:r>
                            <w:rPr>
                              <w:rStyle w:val="Numerstrony"/>
                            </w:rPr>
                            <w:instrText xml:space="preserve"> PAGE </w:instrText>
                          </w:r>
                          <w:r>
                            <w:rPr>
                              <w:rStyle w:val="Numerstrony"/>
                            </w:rPr>
                            <w:fldChar w:fldCharType="separate"/>
                          </w:r>
                          <w:r w:rsidR="00F06B1F">
                            <w:rPr>
                              <w:rStyle w:val="Numerstrony"/>
                              <w:noProof/>
                            </w:rPr>
                            <w:t>42</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7" o:spid="_x0000_s1026" type="#_x0000_t202" style="position:absolute;margin-left:506.3pt;margin-top:.05pt;width:18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" stroked="f">
              <v:fill opacity="0"/>
              <v:textbox inset="0,0,0,0">
                <w:txbxContent>
                  <w:p w:rsidR="007358BD" w:rsidRDefault="007358BD">
                    <w:pPr>
                      <w:pStyle w:val="Nagwek"/>
                    </w:pPr>
                    <w:r>
                      <w:rPr>
                        <w:rStyle w:val="Numerstrony"/>
                      </w:rPr>
                      <w:fldChar w:fldCharType="begin"/>
                    </w:r>
                    <w:r>
                      <w:rPr>
                        <w:rStyle w:val="Numerstrony"/>
                      </w:rPr>
                      <w:instrText xml:space="preserve"> PAGE </w:instrText>
                    </w:r>
                    <w:r>
                      <w:rPr>
                        <w:rStyle w:val="Numerstrony"/>
                      </w:rPr>
                      <w:fldChar w:fldCharType="separate"/>
                    </w:r>
                    <w:r w:rsidR="00F06B1F">
                      <w:rPr>
                        <w:rStyle w:val="Numerstrony"/>
                        <w:noProof/>
                      </w:rPr>
                      <w:t>42</w:t>
                    </w:r>
                    <w:r>
                      <w:rPr>
                        <w:rStyle w:val="Numerstrony"/>
                      </w:rPr>
                      <w:fldChar w:fldCharType="end"/>
                    </w:r>
                  </w:p>
                </w:txbxContent>
              </v:textbox>
              <w10:wrap type="square" side="largest" anchorx="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8BD" w:rsidRDefault="007358B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7"/>
      <w:numFmt w:val="decimal"/>
      <w:lvlText w:val="%1."/>
      <w:lvlJc w:val="left"/>
      <w:pPr>
        <w:tabs>
          <w:tab w:val="num" w:pos="0"/>
        </w:tabs>
        <w:ind w:left="425" w:hanging="283"/>
      </w:pPr>
    </w:lvl>
  </w:abstractNum>
  <w:abstractNum w:abstractNumId="1" w15:restartNumberingAfterBreak="0">
    <w:nsid w:val="00000003"/>
    <w:multiLevelType w:val="singleLevel"/>
    <w:tmpl w:val="00000003"/>
    <w:name w:val="WW8Num9"/>
    <w:lvl w:ilvl="0">
      <w:start w:val="31"/>
      <w:numFmt w:val="decimal"/>
      <w:lvlText w:val="%1."/>
      <w:lvlJc w:val="right"/>
      <w:pPr>
        <w:tabs>
          <w:tab w:val="num" w:pos="0"/>
        </w:tabs>
        <w:ind w:left="454" w:hanging="454"/>
      </w:pPr>
    </w:lvl>
  </w:abstractNum>
  <w:abstractNum w:abstractNumId="2" w15:restartNumberingAfterBreak="0">
    <w:nsid w:val="00000004"/>
    <w:multiLevelType w:val="singleLevel"/>
    <w:tmpl w:val="00000004"/>
    <w:name w:val="WW8Num10"/>
    <w:lvl w:ilvl="0">
      <w:start w:val="1"/>
      <w:numFmt w:val="lowerLetter"/>
      <w:lvlText w:val="%1)"/>
      <w:lvlJc w:val="left"/>
      <w:pPr>
        <w:tabs>
          <w:tab w:val="num" w:pos="0"/>
        </w:tabs>
        <w:ind w:left="284" w:hanging="284"/>
      </w:pPr>
    </w:lvl>
  </w:abstractNum>
  <w:abstractNum w:abstractNumId="3" w15:restartNumberingAfterBreak="0">
    <w:nsid w:val="00000005"/>
    <w:multiLevelType w:val="singleLevel"/>
    <w:tmpl w:val="00000005"/>
    <w:name w:val="WW8Num11"/>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8"/>
    <w:multiLevelType w:val="multilevel"/>
    <w:tmpl w:val="00000008"/>
    <w:name w:val="WW8Num1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15:restartNumberingAfterBreak="0">
    <w:nsid w:val="00000009"/>
    <w:multiLevelType w:val="singleLevel"/>
    <w:tmpl w:val="00000009"/>
    <w:name w:val="WW8Num16"/>
    <w:lvl w:ilvl="0">
      <w:start w:val="1"/>
      <w:numFmt w:val="bullet"/>
      <w:lvlText w:val=""/>
      <w:lvlJc w:val="left"/>
      <w:pPr>
        <w:tabs>
          <w:tab w:val="num" w:pos="0"/>
        </w:tabs>
        <w:ind w:left="799" w:hanging="360"/>
      </w:pPr>
      <w:rPr>
        <w:rFonts w:ascii="Symbol" w:hAnsi="Symbol"/>
      </w:rPr>
    </w:lvl>
  </w:abstractNum>
  <w:abstractNum w:abstractNumId="6" w15:restartNumberingAfterBreak="0">
    <w:nsid w:val="0000000A"/>
    <w:multiLevelType w:val="singleLevel"/>
    <w:tmpl w:val="0000000A"/>
    <w:name w:val="WW8Num17"/>
    <w:lvl w:ilvl="0">
      <w:start w:val="1"/>
      <w:numFmt w:val="lowerLetter"/>
      <w:lvlText w:val="%1)"/>
      <w:lvlJc w:val="left"/>
      <w:pPr>
        <w:tabs>
          <w:tab w:val="num" w:pos="0"/>
        </w:tabs>
        <w:ind w:left="283" w:hanging="283"/>
      </w:pPr>
    </w:lvl>
  </w:abstractNum>
  <w:abstractNum w:abstractNumId="7" w15:restartNumberingAfterBreak="0">
    <w:nsid w:val="0000000B"/>
    <w:multiLevelType w:val="multilevel"/>
    <w:tmpl w:val="0000000B"/>
    <w:name w:val="WW8Num19"/>
    <w:lvl w:ilvl="0">
      <w:start w:val="1"/>
      <w:numFmt w:val="bullet"/>
      <w:lvlText w:val=""/>
      <w:lvlJc w:val="left"/>
      <w:pPr>
        <w:tabs>
          <w:tab w:val="num" w:pos="840"/>
        </w:tabs>
        <w:ind w:left="84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8" w15:restartNumberingAfterBreak="0">
    <w:nsid w:val="0000000C"/>
    <w:multiLevelType w:val="singleLevel"/>
    <w:tmpl w:val="0000000C"/>
    <w:name w:val="WW8Num21"/>
    <w:lvl w:ilvl="0">
      <w:start w:val="1"/>
      <w:numFmt w:val="lowerLetter"/>
      <w:lvlText w:val="%1)"/>
      <w:lvlJc w:val="left"/>
      <w:pPr>
        <w:tabs>
          <w:tab w:val="num" w:pos="0"/>
        </w:tabs>
        <w:ind w:left="283" w:hanging="283"/>
      </w:pPr>
    </w:lvl>
  </w:abstractNum>
  <w:abstractNum w:abstractNumId="9" w15:restartNumberingAfterBreak="0">
    <w:nsid w:val="0000000D"/>
    <w:multiLevelType w:val="singleLevel"/>
    <w:tmpl w:val="0000000D"/>
    <w:name w:val="WW8Num26"/>
    <w:lvl w:ilvl="0">
      <w:start w:val="1"/>
      <w:numFmt w:val="lowerLetter"/>
      <w:lvlText w:val="%1)"/>
      <w:lvlJc w:val="left"/>
      <w:pPr>
        <w:tabs>
          <w:tab w:val="num" w:pos="0"/>
        </w:tabs>
        <w:ind w:left="283" w:hanging="283"/>
      </w:pPr>
    </w:lvl>
  </w:abstractNum>
  <w:abstractNum w:abstractNumId="10" w15:restartNumberingAfterBreak="0">
    <w:nsid w:val="0000000E"/>
    <w:multiLevelType w:val="multilevel"/>
    <w:tmpl w:val="0000000E"/>
    <w:name w:val="WW8Num2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0"/>
    <w:multiLevelType w:val="singleLevel"/>
    <w:tmpl w:val="00000010"/>
    <w:lvl w:ilvl="0">
      <w:numFmt w:val="bullet"/>
      <w:lvlText w:val=""/>
      <w:lvlJc w:val="left"/>
      <w:pPr>
        <w:tabs>
          <w:tab w:val="num" w:pos="0"/>
        </w:tabs>
        <w:ind w:left="283" w:hanging="283"/>
      </w:pPr>
      <w:rPr>
        <w:rFonts w:ascii="Symbol" w:hAnsi="Symbol"/>
      </w:rPr>
    </w:lvl>
  </w:abstractNum>
  <w:abstractNum w:abstractNumId="12" w15:restartNumberingAfterBreak="0">
    <w:nsid w:val="00000011"/>
    <w:multiLevelType w:val="multilevel"/>
    <w:tmpl w:val="000000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00000012"/>
    <w:multiLevelType w:val="multilevel"/>
    <w:tmpl w:val="000000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15:restartNumberingAfterBreak="0">
    <w:nsid w:val="00000013"/>
    <w:multiLevelType w:val="multilevel"/>
    <w:tmpl w:val="0000001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5" w15:restartNumberingAfterBreak="0">
    <w:nsid w:val="00000014"/>
    <w:multiLevelType w:val="multilevel"/>
    <w:tmpl w:val="0000001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15:restartNumberingAfterBreak="0">
    <w:nsid w:val="011D6A0F"/>
    <w:multiLevelType w:val="multilevel"/>
    <w:tmpl w:val="272ADFB0"/>
    <w:lvl w:ilvl="0">
      <w:start w:val="5"/>
      <w:numFmt w:val="decimal"/>
      <w:lvlText w:val="%1."/>
      <w:lvlJc w:val="left"/>
      <w:pPr>
        <w:ind w:left="360" w:hanging="360"/>
      </w:pPr>
    </w:lvl>
    <w:lvl w:ilvl="1">
      <w:numFmt w:val="decimal"/>
      <w:lvlText w:val="%1.%2."/>
      <w:lvlJc w:val="left"/>
      <w:pPr>
        <w:ind w:left="420" w:hanging="360"/>
      </w:pPr>
    </w:lvl>
    <w:lvl w:ilvl="2">
      <w:start w:val="1"/>
      <w:numFmt w:val="decimal"/>
      <w:lvlText w:val="%1.%2.%3."/>
      <w:lvlJc w:val="left"/>
      <w:pPr>
        <w:ind w:left="480" w:hanging="360"/>
      </w:pPr>
    </w:lvl>
    <w:lvl w:ilvl="3">
      <w:start w:val="1"/>
      <w:numFmt w:val="decimal"/>
      <w:lvlText w:val="%1.%2.%3.%4."/>
      <w:lvlJc w:val="left"/>
      <w:pPr>
        <w:ind w:left="540" w:hanging="360"/>
      </w:pPr>
    </w:lvl>
    <w:lvl w:ilvl="4">
      <w:start w:val="1"/>
      <w:numFmt w:val="decimal"/>
      <w:lvlText w:val="%1.%2.%3.%4.%5."/>
      <w:lvlJc w:val="left"/>
      <w:pPr>
        <w:ind w:left="600" w:hanging="360"/>
      </w:pPr>
    </w:lvl>
    <w:lvl w:ilvl="5">
      <w:start w:val="1"/>
      <w:numFmt w:val="decimal"/>
      <w:lvlText w:val="%1.%2.%3.%4.%5.%6."/>
      <w:lvlJc w:val="left"/>
      <w:pPr>
        <w:ind w:left="660" w:hanging="360"/>
      </w:pPr>
    </w:lvl>
    <w:lvl w:ilvl="6">
      <w:start w:val="1"/>
      <w:numFmt w:val="decimal"/>
      <w:lvlText w:val="%1.%2.%3.%4.%5.%6.%7."/>
      <w:lvlJc w:val="left"/>
      <w:pPr>
        <w:ind w:left="720" w:hanging="360"/>
      </w:pPr>
    </w:lvl>
    <w:lvl w:ilvl="7">
      <w:start w:val="1"/>
      <w:numFmt w:val="decimal"/>
      <w:lvlText w:val="%1.%2.%3.%4.%5.%6.%7.%8."/>
      <w:lvlJc w:val="left"/>
      <w:pPr>
        <w:ind w:left="780" w:hanging="360"/>
      </w:pPr>
    </w:lvl>
    <w:lvl w:ilvl="8">
      <w:start w:val="1"/>
      <w:numFmt w:val="decimal"/>
      <w:lvlText w:val="%1.%2.%3.%4.%5.%6.%7.%8.%9."/>
      <w:lvlJc w:val="left"/>
      <w:pPr>
        <w:ind w:left="840" w:hanging="360"/>
      </w:pPr>
    </w:lvl>
  </w:abstractNum>
  <w:abstractNum w:abstractNumId="17" w15:restartNumberingAfterBreak="0">
    <w:nsid w:val="03102798"/>
    <w:multiLevelType w:val="multilevel"/>
    <w:tmpl w:val="3FA87B6C"/>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tarSymbol" w:eastAsia="StarSymbol, 'Arial Unicode MS'" w:hAnsi="StarSymbol" w:cs="StarSymbol, 'Arial Unicode MS'"/>
        <w:sz w:val="18"/>
        <w:szCs w:val="18"/>
      </w:rPr>
    </w:lvl>
    <w:lvl w:ilvl="2">
      <w:numFmt w:val="bullet"/>
      <w:lvlText w:val="–"/>
      <w:lvlJc w:val="left"/>
      <w:pPr>
        <w:ind w:left="1080" w:hanging="360"/>
      </w:pPr>
      <w:rPr>
        <w:rFonts w:ascii="StarSymbol" w:eastAsia="StarSymbol, 'Arial Unicode MS'" w:hAnsi="StarSymbol" w:cs="StarSymbol, 'Arial Unicode MS'"/>
        <w:sz w:val="18"/>
        <w:szCs w:val="18"/>
      </w:rPr>
    </w:lvl>
    <w:lvl w:ilvl="3">
      <w:numFmt w:val="bullet"/>
      <w:lvlText w:val="–"/>
      <w:lvlJc w:val="left"/>
      <w:pPr>
        <w:ind w:left="1440" w:hanging="360"/>
      </w:pPr>
      <w:rPr>
        <w:rFonts w:ascii="StarSymbol" w:eastAsia="StarSymbol, 'Arial Unicode MS'" w:hAnsi="StarSymbol" w:cs="StarSymbol, 'Arial Unicode MS'"/>
        <w:sz w:val="18"/>
        <w:szCs w:val="18"/>
      </w:rPr>
    </w:lvl>
    <w:lvl w:ilvl="4">
      <w:numFmt w:val="bullet"/>
      <w:lvlText w:val="–"/>
      <w:lvlJc w:val="left"/>
      <w:pPr>
        <w:ind w:left="1800" w:hanging="360"/>
      </w:pPr>
      <w:rPr>
        <w:rFonts w:ascii="StarSymbol" w:eastAsia="StarSymbol, 'Arial Unicode MS'" w:hAnsi="StarSymbol" w:cs="StarSymbol, 'Arial Unicode MS'"/>
        <w:sz w:val="18"/>
        <w:szCs w:val="18"/>
      </w:rPr>
    </w:lvl>
    <w:lvl w:ilvl="5">
      <w:numFmt w:val="bullet"/>
      <w:lvlText w:val="–"/>
      <w:lvlJc w:val="left"/>
      <w:pPr>
        <w:ind w:left="2160" w:hanging="360"/>
      </w:pPr>
      <w:rPr>
        <w:rFonts w:ascii="StarSymbol" w:eastAsia="StarSymbol, 'Arial Unicode MS'" w:hAnsi="StarSymbol" w:cs="StarSymbol, 'Arial Unicode MS'"/>
        <w:sz w:val="18"/>
        <w:szCs w:val="18"/>
      </w:rPr>
    </w:lvl>
    <w:lvl w:ilvl="6">
      <w:numFmt w:val="bullet"/>
      <w:lvlText w:val="–"/>
      <w:lvlJc w:val="left"/>
      <w:pPr>
        <w:ind w:left="2520" w:hanging="360"/>
      </w:pPr>
      <w:rPr>
        <w:rFonts w:ascii="StarSymbol" w:eastAsia="StarSymbol, 'Arial Unicode MS'" w:hAnsi="StarSymbol" w:cs="StarSymbol, 'Arial Unicode MS'"/>
        <w:sz w:val="18"/>
        <w:szCs w:val="18"/>
      </w:rPr>
    </w:lvl>
    <w:lvl w:ilvl="7">
      <w:numFmt w:val="bullet"/>
      <w:lvlText w:val="–"/>
      <w:lvlJc w:val="left"/>
      <w:pPr>
        <w:ind w:left="2880" w:hanging="360"/>
      </w:pPr>
      <w:rPr>
        <w:rFonts w:ascii="StarSymbol" w:eastAsia="StarSymbol, 'Arial Unicode MS'" w:hAnsi="StarSymbol" w:cs="StarSymbol, 'Arial Unicode MS'"/>
        <w:sz w:val="18"/>
        <w:szCs w:val="18"/>
      </w:rPr>
    </w:lvl>
    <w:lvl w:ilvl="8">
      <w:numFmt w:val="bullet"/>
      <w:lvlText w:val="–"/>
      <w:lvlJc w:val="left"/>
      <w:pPr>
        <w:ind w:left="3240" w:hanging="360"/>
      </w:pPr>
      <w:rPr>
        <w:rFonts w:ascii="StarSymbol" w:eastAsia="StarSymbol, 'Arial Unicode MS'" w:hAnsi="StarSymbol" w:cs="StarSymbol, 'Arial Unicode MS'"/>
        <w:sz w:val="18"/>
        <w:szCs w:val="18"/>
      </w:rPr>
    </w:lvl>
  </w:abstractNum>
  <w:abstractNum w:abstractNumId="18" w15:restartNumberingAfterBreak="0">
    <w:nsid w:val="05607451"/>
    <w:multiLevelType w:val="multilevel"/>
    <w:tmpl w:val="C81C6B38"/>
    <w:lvl w:ilvl="0">
      <w:start w:val="1"/>
      <w:numFmt w:val="decimal"/>
      <w:lvlText w:val="%1"/>
      <w:lvlJc w:val="left"/>
      <w:pPr>
        <w:tabs>
          <w:tab w:val="num" w:pos="1140"/>
        </w:tabs>
        <w:ind w:left="1140" w:hanging="480"/>
      </w:pPr>
      <w:rPr>
        <w:rFonts w:hint="default"/>
      </w:rPr>
    </w:lvl>
    <w:lvl w:ilvl="1">
      <w:start w:val="1"/>
      <w:numFmt w:val="decimal"/>
      <w:isLgl/>
      <w:lvlText w:val="%1.%2."/>
      <w:lvlJc w:val="left"/>
      <w:pPr>
        <w:tabs>
          <w:tab w:val="num" w:pos="1380"/>
        </w:tabs>
        <w:ind w:left="1380" w:hanging="720"/>
      </w:pPr>
      <w:rPr>
        <w:rFonts w:hint="default"/>
      </w:rPr>
    </w:lvl>
    <w:lvl w:ilvl="2">
      <w:start w:val="1"/>
      <w:numFmt w:val="decimal"/>
      <w:isLgl/>
      <w:lvlText w:val="%1.%2.%3."/>
      <w:lvlJc w:val="left"/>
      <w:pPr>
        <w:tabs>
          <w:tab w:val="num" w:pos="1380"/>
        </w:tabs>
        <w:ind w:left="1380" w:hanging="720"/>
      </w:pPr>
      <w:rPr>
        <w:rFonts w:hint="default"/>
      </w:rPr>
    </w:lvl>
    <w:lvl w:ilvl="3">
      <w:start w:val="1"/>
      <w:numFmt w:val="decimal"/>
      <w:isLgl/>
      <w:lvlText w:val="%1.%2.%3.%4."/>
      <w:lvlJc w:val="left"/>
      <w:pPr>
        <w:tabs>
          <w:tab w:val="num" w:pos="1740"/>
        </w:tabs>
        <w:ind w:left="1740" w:hanging="1080"/>
      </w:pPr>
      <w:rPr>
        <w:rFonts w:hint="default"/>
      </w:rPr>
    </w:lvl>
    <w:lvl w:ilvl="4">
      <w:start w:val="1"/>
      <w:numFmt w:val="decimal"/>
      <w:isLgl/>
      <w:lvlText w:val="%1.%2.%3.%4.%5."/>
      <w:lvlJc w:val="left"/>
      <w:pPr>
        <w:tabs>
          <w:tab w:val="num" w:pos="1740"/>
        </w:tabs>
        <w:ind w:left="1740" w:hanging="1080"/>
      </w:pPr>
      <w:rPr>
        <w:rFonts w:hint="default"/>
      </w:rPr>
    </w:lvl>
    <w:lvl w:ilvl="5">
      <w:start w:val="1"/>
      <w:numFmt w:val="decimal"/>
      <w:isLgl/>
      <w:lvlText w:val="%1.%2.%3.%4.%5.%6."/>
      <w:lvlJc w:val="left"/>
      <w:pPr>
        <w:tabs>
          <w:tab w:val="num" w:pos="2100"/>
        </w:tabs>
        <w:ind w:left="2100" w:hanging="1440"/>
      </w:pPr>
      <w:rPr>
        <w:rFonts w:hint="default"/>
      </w:rPr>
    </w:lvl>
    <w:lvl w:ilvl="6">
      <w:start w:val="1"/>
      <w:numFmt w:val="decimal"/>
      <w:isLgl/>
      <w:lvlText w:val="%1.%2.%3.%4.%5.%6.%7."/>
      <w:lvlJc w:val="left"/>
      <w:pPr>
        <w:tabs>
          <w:tab w:val="num" w:pos="2100"/>
        </w:tabs>
        <w:ind w:left="2100" w:hanging="1440"/>
      </w:pPr>
      <w:rPr>
        <w:rFonts w:hint="default"/>
      </w:rPr>
    </w:lvl>
    <w:lvl w:ilvl="7">
      <w:start w:val="1"/>
      <w:numFmt w:val="decimal"/>
      <w:isLgl/>
      <w:lvlText w:val="%1.%2.%3.%4.%5.%6.%7.%8."/>
      <w:lvlJc w:val="left"/>
      <w:pPr>
        <w:tabs>
          <w:tab w:val="num" w:pos="2460"/>
        </w:tabs>
        <w:ind w:left="2460" w:hanging="1800"/>
      </w:pPr>
      <w:rPr>
        <w:rFonts w:hint="default"/>
      </w:rPr>
    </w:lvl>
    <w:lvl w:ilvl="8">
      <w:start w:val="1"/>
      <w:numFmt w:val="decimal"/>
      <w:isLgl/>
      <w:lvlText w:val="%1.%2.%3.%4.%5.%6.%7.%8.%9."/>
      <w:lvlJc w:val="left"/>
      <w:pPr>
        <w:tabs>
          <w:tab w:val="num" w:pos="2460"/>
        </w:tabs>
        <w:ind w:left="2460" w:hanging="1800"/>
      </w:pPr>
      <w:rPr>
        <w:rFonts w:hint="default"/>
      </w:rPr>
    </w:lvl>
  </w:abstractNum>
  <w:abstractNum w:abstractNumId="19" w15:restartNumberingAfterBreak="0">
    <w:nsid w:val="108629E7"/>
    <w:multiLevelType w:val="hybridMultilevel"/>
    <w:tmpl w:val="87A8D4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2310B57"/>
    <w:multiLevelType w:val="hybridMultilevel"/>
    <w:tmpl w:val="D6F4E6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43B4260"/>
    <w:multiLevelType w:val="hybridMultilevel"/>
    <w:tmpl w:val="562AF9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4DD04B0"/>
    <w:multiLevelType w:val="hybridMultilevel"/>
    <w:tmpl w:val="F78439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6D104FF"/>
    <w:multiLevelType w:val="hybridMultilevel"/>
    <w:tmpl w:val="F64425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8400C97"/>
    <w:multiLevelType w:val="hybridMultilevel"/>
    <w:tmpl w:val="4A02B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9C55EE8"/>
    <w:multiLevelType w:val="hybridMultilevel"/>
    <w:tmpl w:val="70A27D62"/>
    <w:lvl w:ilvl="0" w:tplc="04150001">
      <w:start w:val="1"/>
      <w:numFmt w:val="bullet"/>
      <w:lvlText w:val=""/>
      <w:lvlJc w:val="left"/>
      <w:pPr>
        <w:ind w:left="1905" w:hanging="360"/>
      </w:pPr>
      <w:rPr>
        <w:rFonts w:ascii="Symbol" w:hAnsi="Symbol" w:hint="default"/>
      </w:rPr>
    </w:lvl>
    <w:lvl w:ilvl="1" w:tplc="04150003" w:tentative="1">
      <w:start w:val="1"/>
      <w:numFmt w:val="bullet"/>
      <w:lvlText w:val="o"/>
      <w:lvlJc w:val="left"/>
      <w:pPr>
        <w:ind w:left="2625" w:hanging="360"/>
      </w:pPr>
      <w:rPr>
        <w:rFonts w:ascii="Courier New" w:hAnsi="Courier New" w:cs="Courier New" w:hint="default"/>
      </w:rPr>
    </w:lvl>
    <w:lvl w:ilvl="2" w:tplc="04150005" w:tentative="1">
      <w:start w:val="1"/>
      <w:numFmt w:val="bullet"/>
      <w:lvlText w:val=""/>
      <w:lvlJc w:val="left"/>
      <w:pPr>
        <w:ind w:left="3345" w:hanging="360"/>
      </w:pPr>
      <w:rPr>
        <w:rFonts w:ascii="Wingdings" w:hAnsi="Wingdings" w:hint="default"/>
      </w:rPr>
    </w:lvl>
    <w:lvl w:ilvl="3" w:tplc="04150001" w:tentative="1">
      <w:start w:val="1"/>
      <w:numFmt w:val="bullet"/>
      <w:lvlText w:val=""/>
      <w:lvlJc w:val="left"/>
      <w:pPr>
        <w:ind w:left="4065" w:hanging="360"/>
      </w:pPr>
      <w:rPr>
        <w:rFonts w:ascii="Symbol" w:hAnsi="Symbol" w:hint="default"/>
      </w:rPr>
    </w:lvl>
    <w:lvl w:ilvl="4" w:tplc="04150003" w:tentative="1">
      <w:start w:val="1"/>
      <w:numFmt w:val="bullet"/>
      <w:lvlText w:val="o"/>
      <w:lvlJc w:val="left"/>
      <w:pPr>
        <w:ind w:left="4785" w:hanging="360"/>
      </w:pPr>
      <w:rPr>
        <w:rFonts w:ascii="Courier New" w:hAnsi="Courier New" w:cs="Courier New" w:hint="default"/>
      </w:rPr>
    </w:lvl>
    <w:lvl w:ilvl="5" w:tplc="04150005" w:tentative="1">
      <w:start w:val="1"/>
      <w:numFmt w:val="bullet"/>
      <w:lvlText w:val=""/>
      <w:lvlJc w:val="left"/>
      <w:pPr>
        <w:ind w:left="5505" w:hanging="360"/>
      </w:pPr>
      <w:rPr>
        <w:rFonts w:ascii="Wingdings" w:hAnsi="Wingdings" w:hint="default"/>
      </w:rPr>
    </w:lvl>
    <w:lvl w:ilvl="6" w:tplc="04150001" w:tentative="1">
      <w:start w:val="1"/>
      <w:numFmt w:val="bullet"/>
      <w:lvlText w:val=""/>
      <w:lvlJc w:val="left"/>
      <w:pPr>
        <w:ind w:left="6225" w:hanging="360"/>
      </w:pPr>
      <w:rPr>
        <w:rFonts w:ascii="Symbol" w:hAnsi="Symbol" w:hint="default"/>
      </w:rPr>
    </w:lvl>
    <w:lvl w:ilvl="7" w:tplc="04150003" w:tentative="1">
      <w:start w:val="1"/>
      <w:numFmt w:val="bullet"/>
      <w:lvlText w:val="o"/>
      <w:lvlJc w:val="left"/>
      <w:pPr>
        <w:ind w:left="6945" w:hanging="360"/>
      </w:pPr>
      <w:rPr>
        <w:rFonts w:ascii="Courier New" w:hAnsi="Courier New" w:cs="Courier New" w:hint="default"/>
      </w:rPr>
    </w:lvl>
    <w:lvl w:ilvl="8" w:tplc="04150005" w:tentative="1">
      <w:start w:val="1"/>
      <w:numFmt w:val="bullet"/>
      <w:lvlText w:val=""/>
      <w:lvlJc w:val="left"/>
      <w:pPr>
        <w:ind w:left="7665" w:hanging="360"/>
      </w:pPr>
      <w:rPr>
        <w:rFonts w:ascii="Wingdings" w:hAnsi="Wingdings" w:hint="default"/>
      </w:rPr>
    </w:lvl>
  </w:abstractNum>
  <w:abstractNum w:abstractNumId="26" w15:restartNumberingAfterBreak="0">
    <w:nsid w:val="243957B0"/>
    <w:multiLevelType w:val="hybridMultilevel"/>
    <w:tmpl w:val="8DD4A4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94D31DB"/>
    <w:multiLevelType w:val="hybridMultilevel"/>
    <w:tmpl w:val="6DCECF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A5C5804"/>
    <w:multiLevelType w:val="multilevel"/>
    <w:tmpl w:val="95F669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EB538C"/>
    <w:multiLevelType w:val="hybridMultilevel"/>
    <w:tmpl w:val="C884F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CF66F38"/>
    <w:multiLevelType w:val="hybridMultilevel"/>
    <w:tmpl w:val="F99C9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2823F39"/>
    <w:multiLevelType w:val="hybridMultilevel"/>
    <w:tmpl w:val="57804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09162B"/>
    <w:multiLevelType w:val="hybridMultilevel"/>
    <w:tmpl w:val="4C0CEAE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3" w15:restartNumberingAfterBreak="0">
    <w:nsid w:val="467C41B5"/>
    <w:multiLevelType w:val="hybridMultilevel"/>
    <w:tmpl w:val="E48C8B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9047493"/>
    <w:multiLevelType w:val="multilevel"/>
    <w:tmpl w:val="E53E41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B8328BC"/>
    <w:multiLevelType w:val="hybridMultilevel"/>
    <w:tmpl w:val="5B08C46E"/>
    <w:lvl w:ilvl="0" w:tplc="FFFFFFFF">
      <w:start w:val="1"/>
      <w:numFmt w:val="decimal"/>
      <w:lvlText w:val="(%1)"/>
      <w:lvlJc w:val="left"/>
      <w:pPr>
        <w:tabs>
          <w:tab w:val="num" w:pos="750"/>
        </w:tabs>
        <w:ind w:left="750" w:hanging="39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B8D3675"/>
    <w:multiLevelType w:val="singleLevel"/>
    <w:tmpl w:val="DE8AF3CA"/>
    <w:lvl w:ilvl="0">
      <w:start w:val="2"/>
      <w:numFmt w:val="bullet"/>
      <w:lvlText w:val="-"/>
      <w:lvlJc w:val="left"/>
      <w:pPr>
        <w:tabs>
          <w:tab w:val="num" w:pos="1140"/>
        </w:tabs>
        <w:ind w:left="1140" w:hanging="360"/>
      </w:pPr>
      <w:rPr>
        <w:rFonts w:hint="default"/>
      </w:rPr>
    </w:lvl>
  </w:abstractNum>
  <w:abstractNum w:abstractNumId="37" w15:restartNumberingAfterBreak="0">
    <w:nsid w:val="52B0770A"/>
    <w:multiLevelType w:val="hybridMultilevel"/>
    <w:tmpl w:val="FFE48C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3A51DFE"/>
    <w:multiLevelType w:val="hybridMultilevel"/>
    <w:tmpl w:val="A2E000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DB404FA"/>
    <w:multiLevelType w:val="multilevel"/>
    <w:tmpl w:val="37D0756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443311"/>
    <w:multiLevelType w:val="multilevel"/>
    <w:tmpl w:val="A370AAF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EB602F"/>
    <w:multiLevelType w:val="hybridMultilevel"/>
    <w:tmpl w:val="EDA69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F6305E9"/>
    <w:multiLevelType w:val="hybridMultilevel"/>
    <w:tmpl w:val="D5469A4C"/>
    <w:lvl w:ilvl="0" w:tplc="FFFFFFFF">
      <w:start w:val="2"/>
      <w:numFmt w:val="bullet"/>
      <w:lvlText w:val="-"/>
      <w:lvlJc w:val="left"/>
      <w:pPr>
        <w:tabs>
          <w:tab w:val="num" w:pos="1545"/>
        </w:tabs>
        <w:ind w:left="1545" w:hanging="360"/>
      </w:pPr>
      <w:rPr>
        <w:rFonts w:ascii="Times New Roman" w:eastAsia="Times New Roman" w:hAnsi="Times New Roman" w:cs="Times New Roman" w:hint="default"/>
      </w:rPr>
    </w:lvl>
    <w:lvl w:ilvl="1" w:tplc="FFFFFFFF" w:tentative="1">
      <w:start w:val="1"/>
      <w:numFmt w:val="bullet"/>
      <w:lvlText w:val="o"/>
      <w:lvlJc w:val="left"/>
      <w:pPr>
        <w:tabs>
          <w:tab w:val="num" w:pos="2265"/>
        </w:tabs>
        <w:ind w:left="2265" w:hanging="360"/>
      </w:pPr>
      <w:rPr>
        <w:rFonts w:ascii="Courier New" w:hAnsi="Courier New" w:hint="default"/>
      </w:rPr>
    </w:lvl>
    <w:lvl w:ilvl="2" w:tplc="FFFFFFFF">
      <w:start w:val="1"/>
      <w:numFmt w:val="bullet"/>
      <w:lvlText w:val=""/>
      <w:lvlJc w:val="left"/>
      <w:pPr>
        <w:tabs>
          <w:tab w:val="num" w:pos="2985"/>
        </w:tabs>
        <w:ind w:left="2985" w:hanging="360"/>
      </w:pPr>
      <w:rPr>
        <w:rFonts w:ascii="Wingdings" w:hAnsi="Wingdings" w:hint="default"/>
      </w:rPr>
    </w:lvl>
    <w:lvl w:ilvl="3" w:tplc="FFFFFFFF">
      <w:start w:val="1"/>
      <w:numFmt w:val="bullet"/>
      <w:lvlText w:val=""/>
      <w:lvlJc w:val="left"/>
      <w:pPr>
        <w:tabs>
          <w:tab w:val="num" w:pos="3705"/>
        </w:tabs>
        <w:ind w:left="3705" w:hanging="360"/>
      </w:pPr>
      <w:rPr>
        <w:rFonts w:ascii="Symbol" w:hAnsi="Symbol" w:hint="default"/>
      </w:rPr>
    </w:lvl>
    <w:lvl w:ilvl="4" w:tplc="FFFFFFFF" w:tentative="1">
      <w:start w:val="1"/>
      <w:numFmt w:val="bullet"/>
      <w:lvlText w:val="o"/>
      <w:lvlJc w:val="left"/>
      <w:pPr>
        <w:tabs>
          <w:tab w:val="num" w:pos="4425"/>
        </w:tabs>
        <w:ind w:left="4425" w:hanging="360"/>
      </w:pPr>
      <w:rPr>
        <w:rFonts w:ascii="Courier New" w:hAnsi="Courier New" w:hint="default"/>
      </w:rPr>
    </w:lvl>
    <w:lvl w:ilvl="5" w:tplc="FFFFFFFF" w:tentative="1">
      <w:start w:val="1"/>
      <w:numFmt w:val="bullet"/>
      <w:lvlText w:val=""/>
      <w:lvlJc w:val="left"/>
      <w:pPr>
        <w:tabs>
          <w:tab w:val="num" w:pos="5145"/>
        </w:tabs>
        <w:ind w:left="5145" w:hanging="360"/>
      </w:pPr>
      <w:rPr>
        <w:rFonts w:ascii="Wingdings" w:hAnsi="Wingdings" w:hint="default"/>
      </w:rPr>
    </w:lvl>
    <w:lvl w:ilvl="6" w:tplc="FFFFFFFF" w:tentative="1">
      <w:start w:val="1"/>
      <w:numFmt w:val="bullet"/>
      <w:lvlText w:val=""/>
      <w:lvlJc w:val="left"/>
      <w:pPr>
        <w:tabs>
          <w:tab w:val="num" w:pos="5865"/>
        </w:tabs>
        <w:ind w:left="5865" w:hanging="360"/>
      </w:pPr>
      <w:rPr>
        <w:rFonts w:ascii="Symbol" w:hAnsi="Symbol" w:hint="default"/>
      </w:rPr>
    </w:lvl>
    <w:lvl w:ilvl="7" w:tplc="FFFFFFFF" w:tentative="1">
      <w:start w:val="1"/>
      <w:numFmt w:val="bullet"/>
      <w:lvlText w:val="o"/>
      <w:lvlJc w:val="left"/>
      <w:pPr>
        <w:tabs>
          <w:tab w:val="num" w:pos="6585"/>
        </w:tabs>
        <w:ind w:left="6585" w:hanging="360"/>
      </w:pPr>
      <w:rPr>
        <w:rFonts w:ascii="Courier New" w:hAnsi="Courier New" w:hint="default"/>
      </w:rPr>
    </w:lvl>
    <w:lvl w:ilvl="8" w:tplc="FFFFFFFF" w:tentative="1">
      <w:start w:val="1"/>
      <w:numFmt w:val="bullet"/>
      <w:lvlText w:val=""/>
      <w:lvlJc w:val="left"/>
      <w:pPr>
        <w:tabs>
          <w:tab w:val="num" w:pos="7305"/>
        </w:tabs>
        <w:ind w:left="7305" w:hanging="360"/>
      </w:pPr>
      <w:rPr>
        <w:rFonts w:ascii="Wingdings" w:hAnsi="Wingdings" w:hint="default"/>
      </w:rPr>
    </w:lvl>
  </w:abstractNum>
  <w:abstractNum w:abstractNumId="43" w15:restartNumberingAfterBreak="0">
    <w:nsid w:val="77B238D6"/>
    <w:multiLevelType w:val="multilevel"/>
    <w:tmpl w:val="659A5B26"/>
    <w:lvl w:ilvl="0">
      <w:start w:val="1"/>
      <w:numFmt w:val="decimal"/>
      <w:lvlText w:val="%1."/>
      <w:lvlJc w:val="left"/>
      <w:pPr>
        <w:ind w:left="360" w:hanging="360"/>
      </w:pPr>
    </w:lvl>
    <w:lvl w:ilvl="1">
      <w:numFmt w:val="decimal"/>
      <w:lvlText w:val="%1.%2."/>
      <w:lvlJc w:val="left"/>
      <w:pPr>
        <w:ind w:left="420" w:hanging="360"/>
      </w:pPr>
    </w:lvl>
    <w:lvl w:ilvl="2">
      <w:start w:val="1"/>
      <w:numFmt w:val="decimal"/>
      <w:lvlText w:val="%1.%2.%3."/>
      <w:lvlJc w:val="left"/>
      <w:pPr>
        <w:ind w:left="480" w:hanging="360"/>
      </w:pPr>
    </w:lvl>
    <w:lvl w:ilvl="3">
      <w:start w:val="1"/>
      <w:numFmt w:val="decimal"/>
      <w:lvlText w:val="%1.%2.%3.%4."/>
      <w:lvlJc w:val="left"/>
      <w:pPr>
        <w:ind w:left="540" w:hanging="360"/>
      </w:pPr>
    </w:lvl>
    <w:lvl w:ilvl="4">
      <w:start w:val="1"/>
      <w:numFmt w:val="decimal"/>
      <w:lvlText w:val="%1.%2.%3.%4.%5."/>
      <w:lvlJc w:val="left"/>
      <w:pPr>
        <w:ind w:left="600" w:hanging="360"/>
      </w:pPr>
    </w:lvl>
    <w:lvl w:ilvl="5">
      <w:start w:val="1"/>
      <w:numFmt w:val="decimal"/>
      <w:lvlText w:val="%1.%2.%3.%4.%5.%6."/>
      <w:lvlJc w:val="left"/>
      <w:pPr>
        <w:ind w:left="660" w:hanging="360"/>
      </w:pPr>
    </w:lvl>
    <w:lvl w:ilvl="6">
      <w:start w:val="1"/>
      <w:numFmt w:val="decimal"/>
      <w:lvlText w:val="%1.%2.%3.%4.%5.%6.%7."/>
      <w:lvlJc w:val="left"/>
      <w:pPr>
        <w:ind w:left="720" w:hanging="360"/>
      </w:pPr>
    </w:lvl>
    <w:lvl w:ilvl="7">
      <w:start w:val="1"/>
      <w:numFmt w:val="decimal"/>
      <w:lvlText w:val="%1.%2.%3.%4.%5.%6.%7.%8."/>
      <w:lvlJc w:val="left"/>
      <w:pPr>
        <w:ind w:left="780" w:hanging="360"/>
      </w:pPr>
    </w:lvl>
    <w:lvl w:ilvl="8">
      <w:start w:val="1"/>
      <w:numFmt w:val="decimal"/>
      <w:lvlText w:val="%1.%2.%3.%4.%5.%6.%7.%8.%9."/>
      <w:lvlJc w:val="left"/>
      <w:pPr>
        <w:ind w:left="840" w:hanging="360"/>
      </w:pPr>
    </w:lvl>
  </w:abstractNum>
  <w:abstractNum w:abstractNumId="44" w15:restartNumberingAfterBreak="0">
    <w:nsid w:val="784C534D"/>
    <w:multiLevelType w:val="hybridMultilevel"/>
    <w:tmpl w:val="0BB22C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C6758C7"/>
    <w:multiLevelType w:val="multilevel"/>
    <w:tmpl w:val="46266E18"/>
    <w:lvl w:ilvl="0">
      <w:start w:val="3"/>
      <w:numFmt w:val="decimal"/>
      <w:lvlText w:val="%1."/>
      <w:lvlJc w:val="left"/>
      <w:pPr>
        <w:ind w:left="360" w:hanging="360"/>
      </w:pPr>
    </w:lvl>
    <w:lvl w:ilvl="1">
      <w:numFmt w:val="decimal"/>
      <w:lvlText w:val="%1.%2."/>
      <w:lvlJc w:val="left"/>
      <w:pPr>
        <w:ind w:left="420" w:hanging="360"/>
      </w:pPr>
    </w:lvl>
    <w:lvl w:ilvl="2">
      <w:start w:val="1"/>
      <w:numFmt w:val="decimal"/>
      <w:lvlText w:val="%1.%2.%3."/>
      <w:lvlJc w:val="left"/>
      <w:pPr>
        <w:ind w:left="480" w:hanging="360"/>
      </w:pPr>
    </w:lvl>
    <w:lvl w:ilvl="3">
      <w:start w:val="1"/>
      <w:numFmt w:val="decimal"/>
      <w:lvlText w:val="%1.%2.%3.%4."/>
      <w:lvlJc w:val="left"/>
      <w:pPr>
        <w:ind w:left="540" w:hanging="360"/>
      </w:pPr>
    </w:lvl>
    <w:lvl w:ilvl="4">
      <w:start w:val="1"/>
      <w:numFmt w:val="decimal"/>
      <w:lvlText w:val="%1.%2.%3.%4.%5."/>
      <w:lvlJc w:val="left"/>
      <w:pPr>
        <w:ind w:left="600" w:hanging="360"/>
      </w:pPr>
    </w:lvl>
    <w:lvl w:ilvl="5">
      <w:start w:val="1"/>
      <w:numFmt w:val="decimal"/>
      <w:lvlText w:val="%1.%2.%3.%4.%5.%6."/>
      <w:lvlJc w:val="left"/>
      <w:pPr>
        <w:ind w:left="660" w:hanging="360"/>
      </w:pPr>
    </w:lvl>
    <w:lvl w:ilvl="6">
      <w:start w:val="1"/>
      <w:numFmt w:val="decimal"/>
      <w:lvlText w:val="%1.%2.%3.%4.%5.%6.%7."/>
      <w:lvlJc w:val="left"/>
      <w:pPr>
        <w:ind w:left="720" w:hanging="360"/>
      </w:pPr>
    </w:lvl>
    <w:lvl w:ilvl="7">
      <w:start w:val="1"/>
      <w:numFmt w:val="decimal"/>
      <w:lvlText w:val="%1.%2.%3.%4.%5.%6.%7.%8."/>
      <w:lvlJc w:val="left"/>
      <w:pPr>
        <w:ind w:left="780" w:hanging="360"/>
      </w:pPr>
    </w:lvl>
    <w:lvl w:ilvl="8">
      <w:start w:val="1"/>
      <w:numFmt w:val="decimal"/>
      <w:lvlText w:val="%1.%2.%3.%4.%5.%6.%7.%8.%9."/>
      <w:lvlJc w:val="left"/>
      <w:pPr>
        <w:ind w:left="840" w:hanging="360"/>
      </w:pPr>
    </w:lvl>
  </w:abstractNum>
  <w:abstractNum w:abstractNumId="46" w15:restartNumberingAfterBreak="0">
    <w:nsid w:val="7EA97BF9"/>
    <w:multiLevelType w:val="multilevel"/>
    <w:tmpl w:val="B06006A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5"/>
  </w:num>
  <w:num w:numId="18">
    <w:abstractNumId w:val="46"/>
  </w:num>
  <w:num w:numId="19">
    <w:abstractNumId w:val="42"/>
  </w:num>
  <w:num w:numId="20">
    <w:abstractNumId w:val="18"/>
  </w:num>
  <w:num w:numId="21">
    <w:abstractNumId w:val="36"/>
  </w:num>
  <w:num w:numId="22">
    <w:abstractNumId w:val="31"/>
  </w:num>
  <w:num w:numId="23">
    <w:abstractNumId w:val="28"/>
  </w:num>
  <w:num w:numId="24">
    <w:abstractNumId w:val="34"/>
  </w:num>
  <w:num w:numId="25">
    <w:abstractNumId w:val="21"/>
  </w:num>
  <w:num w:numId="26">
    <w:abstractNumId w:val="44"/>
  </w:num>
  <w:num w:numId="27">
    <w:abstractNumId w:val="20"/>
  </w:num>
  <w:num w:numId="28">
    <w:abstractNumId w:val="19"/>
  </w:num>
  <w:num w:numId="29">
    <w:abstractNumId w:val="29"/>
  </w:num>
  <w:num w:numId="30">
    <w:abstractNumId w:val="24"/>
  </w:num>
  <w:num w:numId="31">
    <w:abstractNumId w:val="37"/>
  </w:num>
  <w:num w:numId="32">
    <w:abstractNumId w:val="33"/>
  </w:num>
  <w:num w:numId="33">
    <w:abstractNumId w:val="23"/>
  </w:num>
  <w:num w:numId="34">
    <w:abstractNumId w:val="41"/>
  </w:num>
  <w:num w:numId="35">
    <w:abstractNumId w:val="30"/>
  </w:num>
  <w:num w:numId="36">
    <w:abstractNumId w:val="27"/>
  </w:num>
  <w:num w:numId="37">
    <w:abstractNumId w:val="22"/>
  </w:num>
  <w:num w:numId="38">
    <w:abstractNumId w:val="26"/>
  </w:num>
  <w:num w:numId="39">
    <w:abstractNumId w:val="38"/>
  </w:num>
  <w:num w:numId="40">
    <w:abstractNumId w:val="43"/>
  </w:num>
  <w:num w:numId="41">
    <w:abstractNumId w:val="17"/>
  </w:num>
  <w:num w:numId="42">
    <w:abstractNumId w:val="45"/>
  </w:num>
  <w:num w:numId="43">
    <w:abstractNumId w:val="16"/>
  </w:num>
  <w:num w:numId="44">
    <w:abstractNumId w:val="25"/>
  </w:num>
  <w:num w:numId="45">
    <w:abstractNumId w:val="39"/>
  </w:num>
  <w:num w:numId="46">
    <w:abstractNumId w:val="40"/>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4AF"/>
    <w:rsid w:val="0027403A"/>
    <w:rsid w:val="00280587"/>
    <w:rsid w:val="003149D9"/>
    <w:rsid w:val="0055204F"/>
    <w:rsid w:val="006143D7"/>
    <w:rsid w:val="006326D6"/>
    <w:rsid w:val="00644F8C"/>
    <w:rsid w:val="006D5B35"/>
    <w:rsid w:val="007358BD"/>
    <w:rsid w:val="00933761"/>
    <w:rsid w:val="00A00168"/>
    <w:rsid w:val="00C86CAC"/>
    <w:rsid w:val="00D714AF"/>
    <w:rsid w:val="00DA0754"/>
    <w:rsid w:val="00F06B1F"/>
    <w:rsid w:val="00F46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A8EB48-586B-482E-8BE3-9A7D53DB0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Tekstpodstawowy"/>
    <w:link w:val="Nagwek1Znak"/>
    <w:qFormat/>
    <w:rsid w:val="00D714AF"/>
    <w:pPr>
      <w:keepNext/>
      <w:tabs>
        <w:tab w:val="num" w:pos="432"/>
      </w:tabs>
      <w:suppressAutoHyphens/>
      <w:spacing w:before="280" w:after="280" w:line="240" w:lineRule="auto"/>
      <w:ind w:left="432" w:hanging="432"/>
      <w:jc w:val="center"/>
      <w:outlineLvl w:val="0"/>
    </w:pPr>
    <w:rPr>
      <w:rFonts w:ascii="Times New Roman" w:eastAsia="Times New Roman" w:hAnsi="Times New Roman" w:cs="Times New Roman"/>
      <w:b/>
      <w:bCs/>
      <w:kern w:val="1"/>
      <w:sz w:val="48"/>
      <w:szCs w:val="48"/>
      <w:lang w:eastAsia="ar-SA"/>
    </w:rPr>
  </w:style>
  <w:style w:type="paragraph" w:styleId="Nagwek2">
    <w:name w:val="heading 2"/>
    <w:basedOn w:val="Normalny"/>
    <w:next w:val="Tekstpodstawowy"/>
    <w:link w:val="Nagwek2Znak"/>
    <w:qFormat/>
    <w:rsid w:val="00D714AF"/>
    <w:pPr>
      <w:keepNext/>
      <w:tabs>
        <w:tab w:val="num" w:pos="576"/>
      </w:tabs>
      <w:suppressAutoHyphens/>
      <w:spacing w:before="119" w:after="119" w:line="240" w:lineRule="auto"/>
      <w:ind w:left="576" w:hanging="576"/>
      <w:jc w:val="both"/>
      <w:outlineLvl w:val="1"/>
    </w:pPr>
    <w:rPr>
      <w:rFonts w:ascii="Times New Roman" w:eastAsia="Times New Roman" w:hAnsi="Times New Roman" w:cs="Times New Roman"/>
      <w:b/>
      <w:bCs/>
      <w:sz w:val="36"/>
      <w:szCs w:val="36"/>
      <w:lang w:eastAsia="ar-SA"/>
    </w:rPr>
  </w:style>
  <w:style w:type="paragraph" w:styleId="Nagwek9">
    <w:name w:val="heading 9"/>
    <w:basedOn w:val="Normalny"/>
    <w:next w:val="Normalny"/>
    <w:link w:val="Nagwek9Znak"/>
    <w:uiPriority w:val="9"/>
    <w:semiHidden/>
    <w:unhideWhenUsed/>
    <w:qFormat/>
    <w:rsid w:val="00D714AF"/>
    <w:pPr>
      <w:suppressAutoHyphens/>
      <w:spacing w:before="240" w:after="60" w:line="240" w:lineRule="auto"/>
      <w:outlineLvl w:val="8"/>
    </w:pPr>
    <w:rPr>
      <w:rFonts w:ascii="Cambria" w:eastAsia="Times New Roman" w:hAnsi="Cambria" w:cs="Times New Roman"/>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714AF"/>
    <w:rPr>
      <w:rFonts w:ascii="Times New Roman" w:eastAsia="Times New Roman" w:hAnsi="Times New Roman" w:cs="Times New Roman"/>
      <w:b/>
      <w:bCs/>
      <w:kern w:val="1"/>
      <w:sz w:val="48"/>
      <w:szCs w:val="48"/>
      <w:lang w:eastAsia="ar-SA"/>
    </w:rPr>
  </w:style>
  <w:style w:type="character" w:customStyle="1" w:styleId="Nagwek2Znak">
    <w:name w:val="Nagłówek 2 Znak"/>
    <w:basedOn w:val="Domylnaczcionkaakapitu"/>
    <w:link w:val="Nagwek2"/>
    <w:rsid w:val="00D714AF"/>
    <w:rPr>
      <w:rFonts w:ascii="Times New Roman" w:eastAsia="Times New Roman" w:hAnsi="Times New Roman" w:cs="Times New Roman"/>
      <w:b/>
      <w:bCs/>
      <w:sz w:val="36"/>
      <w:szCs w:val="36"/>
      <w:lang w:eastAsia="ar-SA"/>
    </w:rPr>
  </w:style>
  <w:style w:type="character" w:customStyle="1" w:styleId="Nagwek9Znak">
    <w:name w:val="Nagłówek 9 Znak"/>
    <w:basedOn w:val="Domylnaczcionkaakapitu"/>
    <w:link w:val="Nagwek9"/>
    <w:uiPriority w:val="9"/>
    <w:semiHidden/>
    <w:rsid w:val="00D714AF"/>
    <w:rPr>
      <w:rFonts w:ascii="Cambria" w:eastAsia="Times New Roman" w:hAnsi="Cambria" w:cs="Times New Roman"/>
      <w:lang w:eastAsia="ar-SA"/>
    </w:rPr>
  </w:style>
  <w:style w:type="numbering" w:customStyle="1" w:styleId="Bezlisty1">
    <w:name w:val="Bez listy1"/>
    <w:next w:val="Bezlisty"/>
    <w:uiPriority w:val="99"/>
    <w:semiHidden/>
    <w:unhideWhenUsed/>
    <w:rsid w:val="00D714AF"/>
  </w:style>
  <w:style w:type="paragraph" w:styleId="Tekstdymka">
    <w:name w:val="Balloon Text"/>
    <w:basedOn w:val="Normalny"/>
    <w:link w:val="TekstdymkaZnak"/>
    <w:unhideWhenUsed/>
    <w:rsid w:val="00D714AF"/>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rsid w:val="00D714AF"/>
    <w:rPr>
      <w:rFonts w:ascii="Tahoma" w:eastAsia="Times New Roman" w:hAnsi="Tahoma" w:cs="Tahoma"/>
      <w:sz w:val="16"/>
      <w:szCs w:val="16"/>
      <w:lang w:eastAsia="ar-SA"/>
    </w:rPr>
  </w:style>
  <w:style w:type="character" w:customStyle="1" w:styleId="WW8Num2z0">
    <w:name w:val="WW8Num2z0"/>
    <w:rsid w:val="00D714AF"/>
    <w:rPr>
      <w:rFonts w:ascii="Symbol" w:hAnsi="Symbol"/>
    </w:rPr>
  </w:style>
  <w:style w:type="character" w:customStyle="1" w:styleId="WW8Num2z1">
    <w:name w:val="WW8Num2z1"/>
    <w:rsid w:val="00D714AF"/>
    <w:rPr>
      <w:rFonts w:ascii="Courier New" w:hAnsi="Courier New" w:cs="Courier New"/>
    </w:rPr>
  </w:style>
  <w:style w:type="character" w:customStyle="1" w:styleId="WW8Num2z2">
    <w:name w:val="WW8Num2z2"/>
    <w:rsid w:val="00D714AF"/>
    <w:rPr>
      <w:rFonts w:ascii="Wingdings" w:hAnsi="Wingdings"/>
    </w:rPr>
  </w:style>
  <w:style w:type="character" w:customStyle="1" w:styleId="WW8Num5z0">
    <w:name w:val="WW8Num5z0"/>
    <w:rsid w:val="00D714AF"/>
    <w:rPr>
      <w:rFonts w:ascii="Symbol" w:hAnsi="Symbol"/>
      <w:sz w:val="20"/>
    </w:rPr>
  </w:style>
  <w:style w:type="character" w:customStyle="1" w:styleId="WW8Num5z1">
    <w:name w:val="WW8Num5z1"/>
    <w:rsid w:val="00D714AF"/>
    <w:rPr>
      <w:rFonts w:ascii="Courier New" w:hAnsi="Courier New"/>
      <w:sz w:val="20"/>
    </w:rPr>
  </w:style>
  <w:style w:type="character" w:customStyle="1" w:styleId="WW8Num5z2">
    <w:name w:val="WW8Num5z2"/>
    <w:rsid w:val="00D714AF"/>
    <w:rPr>
      <w:rFonts w:ascii="Wingdings" w:hAnsi="Wingdings"/>
      <w:sz w:val="20"/>
    </w:rPr>
  </w:style>
  <w:style w:type="character" w:customStyle="1" w:styleId="WW8Num11z0">
    <w:name w:val="WW8Num11z0"/>
    <w:rsid w:val="00D714AF"/>
    <w:rPr>
      <w:rFonts w:ascii="Symbol" w:hAnsi="Symbol"/>
    </w:rPr>
  </w:style>
  <w:style w:type="character" w:customStyle="1" w:styleId="WW8Num11z1">
    <w:name w:val="WW8Num11z1"/>
    <w:rsid w:val="00D714AF"/>
    <w:rPr>
      <w:rFonts w:ascii="Courier New" w:hAnsi="Courier New" w:cs="Courier New"/>
    </w:rPr>
  </w:style>
  <w:style w:type="character" w:customStyle="1" w:styleId="WW8Num11z2">
    <w:name w:val="WW8Num11z2"/>
    <w:rsid w:val="00D714AF"/>
    <w:rPr>
      <w:rFonts w:ascii="Wingdings" w:hAnsi="Wingdings"/>
    </w:rPr>
  </w:style>
  <w:style w:type="character" w:customStyle="1" w:styleId="WW8Num12z0">
    <w:name w:val="WW8Num12z0"/>
    <w:rsid w:val="00D714AF"/>
    <w:rPr>
      <w:rFonts w:ascii="Symbol" w:hAnsi="Symbol"/>
      <w:sz w:val="20"/>
    </w:rPr>
  </w:style>
  <w:style w:type="character" w:customStyle="1" w:styleId="WW8Num12z1">
    <w:name w:val="WW8Num12z1"/>
    <w:rsid w:val="00D714AF"/>
    <w:rPr>
      <w:rFonts w:ascii="Courier New" w:hAnsi="Courier New"/>
      <w:sz w:val="20"/>
    </w:rPr>
  </w:style>
  <w:style w:type="character" w:customStyle="1" w:styleId="WW8Num12z2">
    <w:name w:val="WW8Num12z2"/>
    <w:rsid w:val="00D714AF"/>
    <w:rPr>
      <w:rFonts w:ascii="Wingdings" w:hAnsi="Wingdings"/>
      <w:sz w:val="20"/>
    </w:rPr>
  </w:style>
  <w:style w:type="character" w:customStyle="1" w:styleId="WW8Num13z0">
    <w:name w:val="WW8Num13z0"/>
    <w:rsid w:val="00D714AF"/>
    <w:rPr>
      <w:rFonts w:ascii="Symbol" w:hAnsi="Symbol"/>
      <w:sz w:val="20"/>
    </w:rPr>
  </w:style>
  <w:style w:type="character" w:customStyle="1" w:styleId="WW8Num13z1">
    <w:name w:val="WW8Num13z1"/>
    <w:rsid w:val="00D714AF"/>
    <w:rPr>
      <w:rFonts w:ascii="Courier New" w:hAnsi="Courier New"/>
      <w:sz w:val="20"/>
    </w:rPr>
  </w:style>
  <w:style w:type="character" w:customStyle="1" w:styleId="WW8Num13z2">
    <w:name w:val="WW8Num13z2"/>
    <w:rsid w:val="00D714AF"/>
    <w:rPr>
      <w:rFonts w:ascii="Wingdings" w:hAnsi="Wingdings"/>
      <w:sz w:val="20"/>
    </w:rPr>
  </w:style>
  <w:style w:type="character" w:customStyle="1" w:styleId="WW8Num15z0">
    <w:name w:val="WW8Num15z0"/>
    <w:rsid w:val="00D714AF"/>
    <w:rPr>
      <w:rFonts w:ascii="Symbol" w:hAnsi="Symbol"/>
      <w:sz w:val="20"/>
    </w:rPr>
  </w:style>
  <w:style w:type="character" w:customStyle="1" w:styleId="WW8Num15z1">
    <w:name w:val="WW8Num15z1"/>
    <w:rsid w:val="00D714AF"/>
    <w:rPr>
      <w:rFonts w:ascii="Courier New" w:hAnsi="Courier New"/>
      <w:sz w:val="20"/>
    </w:rPr>
  </w:style>
  <w:style w:type="character" w:customStyle="1" w:styleId="WW8Num15z2">
    <w:name w:val="WW8Num15z2"/>
    <w:rsid w:val="00D714AF"/>
    <w:rPr>
      <w:rFonts w:ascii="Wingdings" w:hAnsi="Wingdings"/>
      <w:sz w:val="20"/>
    </w:rPr>
  </w:style>
  <w:style w:type="character" w:customStyle="1" w:styleId="WW8Num16z0">
    <w:name w:val="WW8Num16z0"/>
    <w:rsid w:val="00D714AF"/>
    <w:rPr>
      <w:rFonts w:ascii="Symbol" w:hAnsi="Symbol"/>
    </w:rPr>
  </w:style>
  <w:style w:type="character" w:customStyle="1" w:styleId="WW8Num16z1">
    <w:name w:val="WW8Num16z1"/>
    <w:rsid w:val="00D714AF"/>
    <w:rPr>
      <w:rFonts w:ascii="Courier New" w:hAnsi="Courier New" w:cs="Courier New"/>
    </w:rPr>
  </w:style>
  <w:style w:type="character" w:customStyle="1" w:styleId="WW8Num16z2">
    <w:name w:val="WW8Num16z2"/>
    <w:rsid w:val="00D714AF"/>
    <w:rPr>
      <w:rFonts w:ascii="Wingdings" w:hAnsi="Wingdings"/>
    </w:rPr>
  </w:style>
  <w:style w:type="character" w:customStyle="1" w:styleId="WW8Num19z0">
    <w:name w:val="WW8Num19z0"/>
    <w:rsid w:val="00D714AF"/>
    <w:rPr>
      <w:rFonts w:ascii="Symbol" w:hAnsi="Symbol"/>
      <w:sz w:val="20"/>
    </w:rPr>
  </w:style>
  <w:style w:type="character" w:customStyle="1" w:styleId="WW8Num19z1">
    <w:name w:val="WW8Num19z1"/>
    <w:rsid w:val="00D714AF"/>
    <w:rPr>
      <w:rFonts w:ascii="Courier New" w:hAnsi="Courier New"/>
      <w:sz w:val="20"/>
    </w:rPr>
  </w:style>
  <w:style w:type="character" w:customStyle="1" w:styleId="WW8Num19z2">
    <w:name w:val="WW8Num19z2"/>
    <w:rsid w:val="00D714AF"/>
    <w:rPr>
      <w:rFonts w:ascii="Wingdings" w:hAnsi="Wingdings"/>
      <w:sz w:val="20"/>
    </w:rPr>
  </w:style>
  <w:style w:type="character" w:customStyle="1" w:styleId="WW8Num23z0">
    <w:name w:val="WW8Num23z0"/>
    <w:rsid w:val="00D714AF"/>
    <w:rPr>
      <w:rFonts w:ascii="Symbol" w:hAnsi="Symbol"/>
      <w:sz w:val="20"/>
    </w:rPr>
  </w:style>
  <w:style w:type="character" w:customStyle="1" w:styleId="WW8Num23z1">
    <w:name w:val="WW8Num23z1"/>
    <w:rsid w:val="00D714AF"/>
    <w:rPr>
      <w:rFonts w:ascii="Courier New" w:hAnsi="Courier New"/>
      <w:sz w:val="20"/>
    </w:rPr>
  </w:style>
  <w:style w:type="character" w:customStyle="1" w:styleId="WW8Num23z2">
    <w:name w:val="WW8Num23z2"/>
    <w:rsid w:val="00D714AF"/>
    <w:rPr>
      <w:rFonts w:ascii="Wingdings" w:hAnsi="Wingdings"/>
      <w:sz w:val="20"/>
    </w:rPr>
  </w:style>
  <w:style w:type="character" w:customStyle="1" w:styleId="WW8Num28z0">
    <w:name w:val="WW8Num28z0"/>
    <w:rsid w:val="00D714AF"/>
    <w:rPr>
      <w:rFonts w:ascii="Symbol" w:hAnsi="Symbol"/>
    </w:rPr>
  </w:style>
  <w:style w:type="character" w:customStyle="1" w:styleId="WW8Num28z1">
    <w:name w:val="WW8Num28z1"/>
    <w:rsid w:val="00D714AF"/>
    <w:rPr>
      <w:rFonts w:ascii="Courier New" w:hAnsi="Courier New" w:cs="Courier New"/>
    </w:rPr>
  </w:style>
  <w:style w:type="character" w:customStyle="1" w:styleId="WW8Num28z2">
    <w:name w:val="WW8Num28z2"/>
    <w:rsid w:val="00D714AF"/>
    <w:rPr>
      <w:rFonts w:ascii="Wingdings" w:hAnsi="Wingdings"/>
    </w:rPr>
  </w:style>
  <w:style w:type="character" w:customStyle="1" w:styleId="WW8Num30z0">
    <w:name w:val="WW8Num30z0"/>
    <w:rsid w:val="00D714AF"/>
    <w:rPr>
      <w:rFonts w:ascii="Symbol" w:hAnsi="Symbol"/>
      <w:sz w:val="20"/>
    </w:rPr>
  </w:style>
  <w:style w:type="character" w:customStyle="1" w:styleId="WW8Num30z1">
    <w:name w:val="WW8Num30z1"/>
    <w:rsid w:val="00D714AF"/>
    <w:rPr>
      <w:rFonts w:ascii="Courier New" w:hAnsi="Courier New"/>
      <w:sz w:val="20"/>
    </w:rPr>
  </w:style>
  <w:style w:type="character" w:customStyle="1" w:styleId="WW8Num30z2">
    <w:name w:val="WW8Num30z2"/>
    <w:rsid w:val="00D714AF"/>
    <w:rPr>
      <w:rFonts w:ascii="Wingdings" w:hAnsi="Wingdings"/>
      <w:sz w:val="20"/>
    </w:rPr>
  </w:style>
  <w:style w:type="character" w:customStyle="1" w:styleId="WW8Num31z0">
    <w:name w:val="WW8Num31z0"/>
    <w:rsid w:val="00D714AF"/>
    <w:rPr>
      <w:rFonts w:ascii="Symbol" w:hAnsi="Symbol"/>
      <w:sz w:val="20"/>
    </w:rPr>
  </w:style>
  <w:style w:type="character" w:customStyle="1" w:styleId="WW8Num31z1">
    <w:name w:val="WW8Num31z1"/>
    <w:rsid w:val="00D714AF"/>
    <w:rPr>
      <w:rFonts w:ascii="Courier New" w:hAnsi="Courier New"/>
      <w:sz w:val="20"/>
    </w:rPr>
  </w:style>
  <w:style w:type="character" w:customStyle="1" w:styleId="WW8Num31z2">
    <w:name w:val="WW8Num31z2"/>
    <w:rsid w:val="00D714AF"/>
    <w:rPr>
      <w:rFonts w:ascii="Wingdings" w:hAnsi="Wingdings"/>
      <w:sz w:val="20"/>
    </w:rPr>
  </w:style>
  <w:style w:type="character" w:customStyle="1" w:styleId="WW8NumSt23z0">
    <w:name w:val="WW8NumSt23z0"/>
    <w:rsid w:val="00D714AF"/>
    <w:rPr>
      <w:rFonts w:ascii="Symbol" w:hAnsi="Symbol"/>
    </w:rPr>
  </w:style>
  <w:style w:type="character" w:customStyle="1" w:styleId="Domylnaczcionkaakapitu1">
    <w:name w:val="Domyślna czcionka akapitu1"/>
    <w:rsid w:val="00D714AF"/>
  </w:style>
  <w:style w:type="character" w:customStyle="1" w:styleId="NagwekZnak">
    <w:name w:val="Nagłówek Znak"/>
    <w:basedOn w:val="Domylnaczcionkaakapitu1"/>
    <w:rsid w:val="00D714AF"/>
    <w:rPr>
      <w:rFonts w:ascii="Times New Roman" w:eastAsia="Times New Roman" w:hAnsi="Times New Roman" w:cs="Times New Roman"/>
      <w:sz w:val="24"/>
      <w:szCs w:val="24"/>
    </w:rPr>
  </w:style>
  <w:style w:type="character" w:styleId="Numerstrony">
    <w:name w:val="page number"/>
    <w:basedOn w:val="Domylnaczcionkaakapitu1"/>
    <w:semiHidden/>
    <w:rsid w:val="00D714AF"/>
  </w:style>
  <w:style w:type="character" w:customStyle="1" w:styleId="Znakinumeracji">
    <w:name w:val="Znaki numeracji"/>
    <w:rsid w:val="00D714AF"/>
  </w:style>
  <w:style w:type="character" w:customStyle="1" w:styleId="Symbolewypunktowania">
    <w:name w:val="Symbole wypunktowania"/>
    <w:rsid w:val="00D714AF"/>
    <w:rPr>
      <w:rFonts w:ascii="OpenSymbol" w:eastAsia="OpenSymbol" w:hAnsi="OpenSymbol" w:cs="OpenSymbol"/>
    </w:rPr>
  </w:style>
  <w:style w:type="paragraph" w:customStyle="1" w:styleId="Nagwek10">
    <w:name w:val="Nagłówek1"/>
    <w:basedOn w:val="Normalny"/>
    <w:next w:val="Tekstpodstawowy"/>
    <w:rsid w:val="00D714AF"/>
    <w:pPr>
      <w:keepNext/>
      <w:suppressAutoHyphens/>
      <w:spacing w:before="240" w:after="120" w:line="240" w:lineRule="auto"/>
    </w:pPr>
    <w:rPr>
      <w:rFonts w:ascii="Arial" w:eastAsia="MS Mincho" w:hAnsi="Arial" w:cs="Tahoma"/>
      <w:sz w:val="28"/>
      <w:szCs w:val="28"/>
      <w:lang w:eastAsia="ar-SA"/>
    </w:rPr>
  </w:style>
  <w:style w:type="paragraph" w:styleId="Tekstpodstawowy">
    <w:name w:val="Body Text"/>
    <w:basedOn w:val="Normalny"/>
    <w:link w:val="TekstpodstawowyZnak"/>
    <w:semiHidden/>
    <w:rsid w:val="00D714A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D714AF"/>
    <w:rPr>
      <w:rFonts w:ascii="Times New Roman" w:eastAsia="Times New Roman" w:hAnsi="Times New Roman" w:cs="Times New Roman"/>
      <w:sz w:val="24"/>
      <w:szCs w:val="24"/>
      <w:lang w:eastAsia="ar-SA"/>
    </w:rPr>
  </w:style>
  <w:style w:type="paragraph" w:styleId="Lista">
    <w:name w:val="List"/>
    <w:basedOn w:val="Tekstpodstawowy"/>
    <w:semiHidden/>
    <w:rsid w:val="00D714AF"/>
    <w:rPr>
      <w:rFonts w:cs="Tahoma"/>
    </w:rPr>
  </w:style>
  <w:style w:type="paragraph" w:customStyle="1" w:styleId="Podpis1">
    <w:name w:val="Podpis1"/>
    <w:basedOn w:val="Normalny"/>
    <w:rsid w:val="00D714A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D714AF"/>
    <w:pPr>
      <w:suppressLineNumbers/>
      <w:suppressAutoHyphens/>
      <w:spacing w:after="0" w:line="240" w:lineRule="auto"/>
    </w:pPr>
    <w:rPr>
      <w:rFonts w:ascii="Times New Roman" w:eastAsia="Times New Roman" w:hAnsi="Times New Roman" w:cs="Tahoma"/>
      <w:sz w:val="24"/>
      <w:szCs w:val="24"/>
      <w:lang w:eastAsia="ar-SA"/>
    </w:rPr>
  </w:style>
  <w:style w:type="paragraph" w:styleId="NormalnyWeb">
    <w:name w:val="Normal (Web)"/>
    <w:basedOn w:val="Normalny"/>
    <w:rsid w:val="00D714AF"/>
    <w:pPr>
      <w:suppressAutoHyphens/>
      <w:spacing w:before="280" w:after="119" w:line="240" w:lineRule="auto"/>
    </w:pPr>
    <w:rPr>
      <w:rFonts w:ascii="Times New Roman" w:eastAsia="Times New Roman" w:hAnsi="Times New Roman" w:cs="Times New Roman"/>
      <w:sz w:val="24"/>
      <w:szCs w:val="24"/>
      <w:lang w:eastAsia="ar-SA"/>
    </w:rPr>
  </w:style>
  <w:style w:type="paragraph" w:customStyle="1" w:styleId="tekstost">
    <w:name w:val="tekst ost"/>
    <w:basedOn w:val="Normalny"/>
    <w:rsid w:val="00D714AF"/>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customStyle="1" w:styleId="Standardowytekst">
    <w:name w:val="Standardowy.tekst"/>
    <w:rsid w:val="00D714AF"/>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Nagwek">
    <w:name w:val="header"/>
    <w:basedOn w:val="Normalny"/>
    <w:link w:val="NagwekZnak1"/>
    <w:semiHidden/>
    <w:rsid w:val="00D714AF"/>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1">
    <w:name w:val="Nagłówek Znak1"/>
    <w:basedOn w:val="Domylnaczcionkaakapitu"/>
    <w:link w:val="Nagwek"/>
    <w:semiHidden/>
    <w:rsid w:val="00D714AF"/>
    <w:rPr>
      <w:rFonts w:ascii="Times New Roman" w:eastAsia="Times New Roman" w:hAnsi="Times New Roman" w:cs="Times New Roman"/>
      <w:sz w:val="24"/>
      <w:szCs w:val="24"/>
      <w:lang w:eastAsia="ar-SA"/>
    </w:rPr>
  </w:style>
  <w:style w:type="paragraph" w:customStyle="1" w:styleId="Zawartotabeli">
    <w:name w:val="Zawartość tabeli"/>
    <w:basedOn w:val="Normalny"/>
    <w:rsid w:val="00D714A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D714AF"/>
    <w:pPr>
      <w:jc w:val="center"/>
    </w:pPr>
    <w:rPr>
      <w:b/>
      <w:bCs/>
    </w:rPr>
  </w:style>
  <w:style w:type="paragraph" w:customStyle="1" w:styleId="Zawartoramki">
    <w:name w:val="Zawartość ramki"/>
    <w:basedOn w:val="Tekstpodstawowy"/>
    <w:rsid w:val="00D714AF"/>
  </w:style>
  <w:style w:type="paragraph" w:styleId="Tekstpodstawowywcity">
    <w:name w:val="Body Text Indent"/>
    <w:basedOn w:val="Normalny"/>
    <w:link w:val="TekstpodstawowywcityZnak"/>
    <w:uiPriority w:val="99"/>
    <w:unhideWhenUsed/>
    <w:rsid w:val="00D714AF"/>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uiPriority w:val="99"/>
    <w:rsid w:val="00D714AF"/>
    <w:rPr>
      <w:rFonts w:ascii="Times New Roman" w:eastAsia="Times New Roman" w:hAnsi="Times New Roman" w:cs="Times New Roman"/>
      <w:sz w:val="24"/>
      <w:szCs w:val="24"/>
      <w:lang w:eastAsia="ar-SA"/>
    </w:rPr>
  </w:style>
  <w:style w:type="paragraph" w:styleId="Akapitzlist">
    <w:name w:val="List Paragraph"/>
    <w:basedOn w:val="Normalny"/>
    <w:uiPriority w:val="34"/>
    <w:qFormat/>
    <w:rsid w:val="00D714AF"/>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Bezodstpw">
    <w:name w:val="No Spacing"/>
    <w:uiPriority w:val="1"/>
    <w:qFormat/>
    <w:rsid w:val="00D714AF"/>
    <w:pPr>
      <w:suppressAutoHyphens/>
      <w:spacing w:after="0" w:line="240" w:lineRule="auto"/>
    </w:pPr>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714AF"/>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D714AF"/>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A02D-7AA0-4340-980A-D0667C10F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13373</Words>
  <Characters>80244</Characters>
  <Application>Microsoft Office Word</Application>
  <DocSecurity>0</DocSecurity>
  <Lines>668</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Wlodzimierz</dc:creator>
  <cp:lastModifiedBy>Andrzej Kwaśniewski</cp:lastModifiedBy>
  <cp:revision>3</cp:revision>
  <cp:lastPrinted>2017-09-22T09:10:00Z</cp:lastPrinted>
  <dcterms:created xsi:type="dcterms:W3CDTF">2017-09-22T09:06:00Z</dcterms:created>
  <dcterms:modified xsi:type="dcterms:W3CDTF">2017-09-22T09:16:00Z</dcterms:modified>
</cp:coreProperties>
</file>